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2D4" w:rsidRPr="00A112AF" w:rsidRDefault="002B2E98" w:rsidP="000772D4">
      <w:pPr>
        <w:snapToGrid w:val="0"/>
        <w:jc w:val="center"/>
        <w:rPr>
          <w:rFonts w:ascii="微軟正黑體" w:eastAsia="微軟正黑體" w:hAnsi="微軟正黑體" w:cs="Times New Roman"/>
          <w:b/>
          <w:sz w:val="36"/>
          <w:szCs w:val="36"/>
        </w:rPr>
      </w:pPr>
      <w:r w:rsidRPr="00A112AF">
        <w:rPr>
          <w:rFonts w:ascii="微軟正黑體" w:eastAsia="微軟正黑體" w:hAnsi="微軟正黑體" w:cs="Times New Roman" w:hint="eastAsia"/>
          <w:b/>
          <w:sz w:val="36"/>
          <w:szCs w:val="36"/>
        </w:rPr>
        <w:t>技專校院</w:t>
      </w:r>
      <w:r w:rsidR="003C068F" w:rsidRPr="00A112AF">
        <w:rPr>
          <w:rFonts w:ascii="微軟正黑體" w:eastAsia="微軟正黑體" w:hAnsi="微軟正黑體" w:cs="Times New Roman" w:hint="eastAsia"/>
          <w:b/>
          <w:sz w:val="36"/>
          <w:szCs w:val="36"/>
        </w:rPr>
        <w:t>第</w:t>
      </w:r>
      <w:r w:rsidR="000772D4" w:rsidRPr="00A112AF">
        <w:rPr>
          <w:rFonts w:ascii="微軟正黑體" w:eastAsia="微軟正黑體" w:hAnsi="微軟正黑體" w:cs="Times New Roman" w:hint="eastAsia"/>
          <w:b/>
          <w:sz w:val="36"/>
          <w:szCs w:val="36"/>
        </w:rPr>
        <w:t>二期</w:t>
      </w:r>
      <w:r>
        <w:rPr>
          <w:rFonts w:ascii="微軟正黑體" w:eastAsia="微軟正黑體" w:hAnsi="微軟正黑體" w:cs="Times New Roman" w:hint="eastAsia"/>
          <w:b/>
          <w:sz w:val="36"/>
          <w:szCs w:val="36"/>
        </w:rPr>
        <w:t>「</w:t>
      </w:r>
      <w:r w:rsidR="000772D4" w:rsidRPr="00A112AF">
        <w:rPr>
          <w:rFonts w:ascii="微軟正黑體" w:eastAsia="微軟正黑體" w:hAnsi="微軟正黑體" w:cs="Times New Roman" w:hint="eastAsia"/>
          <w:b/>
          <w:sz w:val="36"/>
          <w:szCs w:val="36"/>
        </w:rPr>
        <w:t>高等教育深耕計畫</w:t>
      </w:r>
      <w:r>
        <w:rPr>
          <w:rFonts w:ascii="微軟正黑體" w:eastAsia="微軟正黑體" w:hAnsi="微軟正黑體" w:cs="Times New Roman" w:hint="eastAsia"/>
          <w:b/>
          <w:sz w:val="36"/>
          <w:szCs w:val="36"/>
        </w:rPr>
        <w:t>」</w:t>
      </w:r>
      <w:proofErr w:type="gramStart"/>
      <w:r w:rsidR="000772D4" w:rsidRPr="00A112AF">
        <w:rPr>
          <w:rFonts w:ascii="微軟正黑體" w:eastAsia="微軟正黑體" w:hAnsi="微軟正黑體" w:cs="Times New Roman" w:hint="eastAsia"/>
          <w:b/>
          <w:sz w:val="36"/>
          <w:szCs w:val="36"/>
        </w:rPr>
        <w:t>主冊共同</w:t>
      </w:r>
      <w:proofErr w:type="gramEnd"/>
      <w:r w:rsidR="000772D4" w:rsidRPr="00A112AF">
        <w:rPr>
          <w:rFonts w:ascii="微軟正黑體" w:eastAsia="微軟正黑體" w:hAnsi="微軟正黑體" w:cs="Times New Roman" w:hint="eastAsia"/>
          <w:b/>
          <w:sz w:val="36"/>
          <w:szCs w:val="36"/>
        </w:rPr>
        <w:t>關鍵績效指標</w:t>
      </w:r>
    </w:p>
    <w:p w:rsidR="00C71261" w:rsidRPr="00A112AF" w:rsidRDefault="00667767" w:rsidP="00667767">
      <w:pPr>
        <w:spacing w:line="240" w:lineRule="exact"/>
        <w:jc w:val="right"/>
        <w:rPr>
          <w:rFonts w:ascii="微軟正黑體" w:eastAsia="微軟正黑體" w:hAnsi="微軟正黑體"/>
          <w:sz w:val="22"/>
        </w:rPr>
      </w:pPr>
      <w:r w:rsidRPr="00A112AF">
        <w:rPr>
          <w:rFonts w:ascii="微軟正黑體" w:eastAsia="微軟正黑體" w:hAnsi="微軟正黑體" w:hint="eastAsia"/>
          <w:sz w:val="22"/>
        </w:rPr>
        <w:t>111年</w:t>
      </w:r>
      <w:r w:rsidR="005F2E6A" w:rsidRPr="00A112AF">
        <w:rPr>
          <w:rFonts w:ascii="微軟正黑體" w:eastAsia="微軟正黑體" w:hAnsi="微軟正黑體" w:hint="eastAsia"/>
          <w:sz w:val="22"/>
        </w:rPr>
        <w:t>1</w:t>
      </w:r>
      <w:r w:rsidR="000E0619">
        <w:rPr>
          <w:rFonts w:ascii="微軟正黑體" w:eastAsia="微軟正黑體" w:hAnsi="微軟正黑體" w:hint="eastAsia"/>
          <w:sz w:val="22"/>
        </w:rPr>
        <w:t>2</w:t>
      </w:r>
      <w:r w:rsidRPr="00A112AF">
        <w:rPr>
          <w:rFonts w:ascii="微軟正黑體" w:eastAsia="微軟正黑體" w:hAnsi="微軟正黑體" w:hint="eastAsia"/>
          <w:sz w:val="22"/>
        </w:rPr>
        <w:t>月</w:t>
      </w:r>
      <w:r w:rsidR="00D52DF8">
        <w:rPr>
          <w:rFonts w:ascii="微軟正黑體" w:eastAsia="微軟正黑體" w:hAnsi="微軟正黑體" w:hint="eastAsia"/>
          <w:sz w:val="22"/>
        </w:rPr>
        <w:t>12</w:t>
      </w:r>
      <w:r w:rsidRPr="00A112AF">
        <w:rPr>
          <w:rFonts w:ascii="微軟正黑體" w:eastAsia="微軟正黑體" w:hAnsi="微軟正黑體" w:hint="eastAsia"/>
          <w:sz w:val="22"/>
        </w:rPr>
        <w:t>日</w:t>
      </w:r>
    </w:p>
    <w:tbl>
      <w:tblPr>
        <w:tblStyle w:val="a5"/>
        <w:tblW w:w="22392" w:type="dxa"/>
        <w:jc w:val="center"/>
        <w:tblLook w:val="0420" w:firstRow="1" w:lastRow="0" w:firstColumn="0" w:lastColumn="0" w:noHBand="0" w:noVBand="1"/>
      </w:tblPr>
      <w:tblGrid>
        <w:gridCol w:w="563"/>
        <w:gridCol w:w="1700"/>
        <w:gridCol w:w="4331"/>
        <w:gridCol w:w="5039"/>
        <w:gridCol w:w="5725"/>
        <w:gridCol w:w="3356"/>
        <w:gridCol w:w="1678"/>
      </w:tblGrid>
      <w:tr w:rsidR="00A112AF" w:rsidRPr="00A112AF" w:rsidTr="00262FBC">
        <w:trPr>
          <w:trHeight w:val="472"/>
          <w:tblHeader/>
          <w:jc w:val="center"/>
        </w:trPr>
        <w:tc>
          <w:tcPr>
            <w:tcW w:w="563" w:type="dxa"/>
            <w:shd w:val="clear" w:color="auto" w:fill="BFBFBF" w:themeFill="background1" w:themeFillShade="BF"/>
            <w:vAlign w:val="center"/>
            <w:hideMark/>
          </w:tcPr>
          <w:p w:rsidR="00262FBC" w:rsidRPr="00A112AF" w:rsidRDefault="00A77165" w:rsidP="00823495">
            <w:pPr>
              <w:spacing w:line="280" w:lineRule="exact"/>
              <w:jc w:val="center"/>
              <w:rPr>
                <w:rFonts w:ascii="微軟正黑體" w:eastAsia="微軟正黑體" w:hAnsi="微軟正黑體"/>
                <w:b/>
              </w:rPr>
            </w:pPr>
            <w:r w:rsidRPr="00A112AF">
              <w:rPr>
                <w:rFonts w:ascii="微軟正黑體" w:eastAsia="微軟正黑體" w:hAnsi="微軟正黑體"/>
                <w:b/>
              </w:rPr>
              <w:t>面</w:t>
            </w:r>
          </w:p>
          <w:p w:rsidR="00A77165" w:rsidRPr="00A112AF" w:rsidRDefault="00A77165" w:rsidP="00823495">
            <w:pPr>
              <w:spacing w:line="280" w:lineRule="exact"/>
              <w:jc w:val="center"/>
              <w:rPr>
                <w:rFonts w:ascii="微軟正黑體" w:eastAsia="微軟正黑體" w:hAnsi="微軟正黑體"/>
                <w:b/>
              </w:rPr>
            </w:pPr>
            <w:r w:rsidRPr="00A112AF">
              <w:rPr>
                <w:rFonts w:ascii="微軟正黑體" w:eastAsia="微軟正黑體" w:hAnsi="微軟正黑體"/>
                <w:b/>
              </w:rPr>
              <w:t>向</w:t>
            </w:r>
          </w:p>
        </w:tc>
        <w:tc>
          <w:tcPr>
            <w:tcW w:w="1700" w:type="dxa"/>
            <w:shd w:val="clear" w:color="auto" w:fill="BFBFBF" w:themeFill="background1" w:themeFillShade="BF"/>
            <w:vAlign w:val="center"/>
            <w:hideMark/>
          </w:tcPr>
          <w:p w:rsidR="00A77165" w:rsidRPr="00A112AF" w:rsidRDefault="00A77165" w:rsidP="00823495">
            <w:pPr>
              <w:spacing w:line="280" w:lineRule="exact"/>
              <w:jc w:val="center"/>
              <w:rPr>
                <w:rFonts w:ascii="微軟正黑體" w:eastAsia="微軟正黑體" w:hAnsi="微軟正黑體"/>
                <w:b/>
              </w:rPr>
            </w:pPr>
            <w:r w:rsidRPr="00A112AF">
              <w:rPr>
                <w:rFonts w:ascii="微軟正黑體" w:eastAsia="微軟正黑體" w:hAnsi="微軟正黑體" w:hint="eastAsia"/>
                <w:b/>
              </w:rPr>
              <w:t>指標項目</w:t>
            </w:r>
          </w:p>
        </w:tc>
        <w:tc>
          <w:tcPr>
            <w:tcW w:w="4331" w:type="dxa"/>
            <w:shd w:val="clear" w:color="auto" w:fill="BFBFBF" w:themeFill="background1" w:themeFillShade="BF"/>
            <w:vAlign w:val="center"/>
          </w:tcPr>
          <w:p w:rsidR="00A77165" w:rsidRPr="00A112AF" w:rsidRDefault="00A77165" w:rsidP="00823495">
            <w:pPr>
              <w:spacing w:line="280" w:lineRule="exact"/>
              <w:jc w:val="center"/>
              <w:rPr>
                <w:rFonts w:ascii="微軟正黑體" w:eastAsia="微軟正黑體" w:hAnsi="微軟正黑體"/>
                <w:b/>
              </w:rPr>
            </w:pPr>
            <w:r w:rsidRPr="00A112AF">
              <w:rPr>
                <w:rFonts w:ascii="微軟正黑體" w:eastAsia="微軟正黑體" w:hAnsi="微軟正黑體" w:hint="eastAsia"/>
                <w:b/>
              </w:rPr>
              <w:t>政策說明</w:t>
            </w:r>
          </w:p>
        </w:tc>
        <w:tc>
          <w:tcPr>
            <w:tcW w:w="5039" w:type="dxa"/>
            <w:shd w:val="clear" w:color="auto" w:fill="BFBFBF" w:themeFill="background1" w:themeFillShade="BF"/>
            <w:vAlign w:val="center"/>
          </w:tcPr>
          <w:p w:rsidR="00A77165" w:rsidRPr="00A112AF" w:rsidRDefault="00A77165" w:rsidP="00823495">
            <w:pPr>
              <w:spacing w:line="280" w:lineRule="exact"/>
              <w:jc w:val="center"/>
              <w:rPr>
                <w:rFonts w:ascii="微軟正黑體" w:eastAsia="微軟正黑體" w:hAnsi="微軟正黑體"/>
                <w:b/>
              </w:rPr>
            </w:pPr>
            <w:r w:rsidRPr="00A112AF">
              <w:rPr>
                <w:rFonts w:ascii="微軟正黑體" w:eastAsia="微軟正黑體" w:hAnsi="微軟正黑體" w:hint="eastAsia"/>
                <w:b/>
              </w:rPr>
              <w:t>參考作法</w:t>
            </w:r>
          </w:p>
        </w:tc>
        <w:tc>
          <w:tcPr>
            <w:tcW w:w="5725" w:type="dxa"/>
            <w:shd w:val="clear" w:color="auto" w:fill="BFBFBF" w:themeFill="background1" w:themeFillShade="BF"/>
            <w:vAlign w:val="center"/>
          </w:tcPr>
          <w:p w:rsidR="00A77165" w:rsidRPr="00A112AF" w:rsidRDefault="00CC187C" w:rsidP="00823495">
            <w:pPr>
              <w:spacing w:line="280" w:lineRule="exact"/>
              <w:jc w:val="center"/>
              <w:rPr>
                <w:rFonts w:ascii="微軟正黑體" w:eastAsia="微軟正黑體" w:hAnsi="微軟正黑體"/>
                <w:b/>
              </w:rPr>
            </w:pPr>
            <w:r w:rsidRPr="00A112AF">
              <w:rPr>
                <w:rFonts w:ascii="微軟正黑體" w:eastAsia="微軟正黑體" w:hAnsi="微軟正黑體" w:hint="eastAsia"/>
                <w:b/>
              </w:rPr>
              <w:t>共同性</w:t>
            </w:r>
            <w:r w:rsidR="00A77165" w:rsidRPr="00A112AF">
              <w:rPr>
                <w:rFonts w:ascii="微軟正黑體" w:eastAsia="微軟正黑體" w:hAnsi="微軟正黑體" w:hint="eastAsia"/>
                <w:b/>
              </w:rPr>
              <w:t>衡量績效方式說明</w:t>
            </w:r>
          </w:p>
        </w:tc>
        <w:tc>
          <w:tcPr>
            <w:tcW w:w="3356" w:type="dxa"/>
            <w:shd w:val="clear" w:color="auto" w:fill="BFBFBF" w:themeFill="background1" w:themeFillShade="BF"/>
            <w:vAlign w:val="center"/>
            <w:hideMark/>
          </w:tcPr>
          <w:p w:rsidR="00A77165" w:rsidRPr="00A112AF" w:rsidRDefault="00A77165" w:rsidP="007150FE">
            <w:pPr>
              <w:spacing w:line="280" w:lineRule="exact"/>
              <w:jc w:val="center"/>
              <w:rPr>
                <w:rFonts w:ascii="微軟正黑體" w:eastAsia="微軟正黑體" w:hAnsi="微軟正黑體"/>
                <w:b/>
              </w:rPr>
            </w:pPr>
            <w:r w:rsidRPr="00A112AF">
              <w:rPr>
                <w:rFonts w:ascii="微軟正黑體" w:eastAsia="微軟正黑體" w:hAnsi="微軟正黑體" w:hint="eastAsia"/>
                <w:b/>
              </w:rPr>
              <w:t>衡量</w:t>
            </w:r>
            <w:r w:rsidRPr="00A112AF">
              <w:rPr>
                <w:rFonts w:ascii="微軟正黑體" w:eastAsia="微軟正黑體" w:hAnsi="微軟正黑體"/>
                <w:b/>
              </w:rPr>
              <w:t>績效</w:t>
            </w:r>
            <w:r w:rsidRPr="00A112AF">
              <w:rPr>
                <w:rFonts w:ascii="微軟正黑體" w:eastAsia="微軟正黑體" w:hAnsi="微軟正黑體" w:hint="eastAsia"/>
                <w:b/>
              </w:rPr>
              <w:t>方式</w:t>
            </w:r>
          </w:p>
          <w:p w:rsidR="00A77165" w:rsidRPr="00A112AF" w:rsidRDefault="00A77165" w:rsidP="007150FE">
            <w:pPr>
              <w:spacing w:line="280" w:lineRule="exact"/>
              <w:jc w:val="center"/>
              <w:rPr>
                <w:rFonts w:ascii="微軟正黑體" w:eastAsia="微軟正黑體" w:hAnsi="微軟正黑體"/>
              </w:rPr>
            </w:pPr>
            <w:r w:rsidRPr="00A112AF">
              <w:rPr>
                <w:rFonts w:ascii="微軟正黑體" w:eastAsia="微軟正黑體" w:hAnsi="微軟正黑體" w:hint="eastAsia"/>
                <w:sz w:val="18"/>
              </w:rPr>
              <w:t>系統同時列出比率、成長率</w:t>
            </w:r>
          </w:p>
        </w:tc>
        <w:tc>
          <w:tcPr>
            <w:tcW w:w="1678" w:type="dxa"/>
            <w:shd w:val="clear" w:color="auto" w:fill="BFBFBF" w:themeFill="background1" w:themeFillShade="BF"/>
          </w:tcPr>
          <w:p w:rsidR="00A77165" w:rsidRPr="00A112AF" w:rsidRDefault="00A77165" w:rsidP="0020088B">
            <w:pPr>
              <w:spacing w:line="260" w:lineRule="exact"/>
              <w:jc w:val="center"/>
              <w:rPr>
                <w:rFonts w:ascii="微軟正黑體" w:eastAsia="微軟正黑體" w:hAnsi="微軟正黑體"/>
                <w:b/>
              </w:rPr>
            </w:pPr>
            <w:r w:rsidRPr="00A112AF">
              <w:rPr>
                <w:rFonts w:ascii="微軟正黑體" w:eastAsia="微軟正黑體" w:hAnsi="微軟正黑體" w:hint="eastAsia"/>
                <w:b/>
              </w:rPr>
              <w:t>資料庫匯入來源說明</w:t>
            </w:r>
            <w:r w:rsidR="00F210D7" w:rsidRPr="00A112AF">
              <w:rPr>
                <w:rFonts w:ascii="微軟正黑體" w:eastAsia="微軟正黑體" w:hAnsi="微軟正黑體" w:hint="eastAsia"/>
                <w:sz w:val="18"/>
              </w:rPr>
              <w:t>（</w:t>
            </w:r>
            <w:r w:rsidRPr="00A112AF">
              <w:rPr>
                <w:rFonts w:ascii="微軟正黑體" w:eastAsia="微軟正黑體" w:hAnsi="微軟正黑體" w:hint="eastAsia"/>
                <w:sz w:val="18"/>
              </w:rPr>
              <w:t>校務基本資料庫</w:t>
            </w:r>
            <w:r w:rsidR="00F210D7" w:rsidRPr="00A112AF">
              <w:rPr>
                <w:rFonts w:ascii="微軟正黑體" w:eastAsia="微軟正黑體" w:hAnsi="微軟正黑體" w:hint="eastAsia"/>
                <w:sz w:val="18"/>
              </w:rPr>
              <w:t>）</w:t>
            </w:r>
          </w:p>
        </w:tc>
      </w:tr>
      <w:tr w:rsidR="00A112AF" w:rsidRPr="00A112AF" w:rsidTr="00262FBC">
        <w:trPr>
          <w:trHeight w:val="824"/>
          <w:jc w:val="center"/>
        </w:trPr>
        <w:tc>
          <w:tcPr>
            <w:tcW w:w="563" w:type="dxa"/>
            <w:vMerge w:val="restart"/>
            <w:textDirection w:val="tbRlV"/>
            <w:vAlign w:val="center"/>
            <w:hideMark/>
          </w:tcPr>
          <w:p w:rsidR="00A77165" w:rsidRPr="00A112AF" w:rsidRDefault="00A77165" w:rsidP="00262FBC">
            <w:pPr>
              <w:spacing w:line="340" w:lineRule="exact"/>
              <w:ind w:left="113" w:right="113"/>
              <w:jc w:val="center"/>
              <w:rPr>
                <w:rFonts w:ascii="微軟正黑體" w:eastAsia="微軟正黑體" w:hAnsi="微軟正黑體"/>
                <w:b/>
              </w:rPr>
            </w:pPr>
            <w:r w:rsidRPr="00A112AF">
              <w:rPr>
                <w:rFonts w:ascii="微軟正黑體" w:eastAsia="微軟正黑體" w:hAnsi="微軟正黑體"/>
                <w:b/>
              </w:rPr>
              <w:t>一、教學創新精進</w:t>
            </w:r>
          </w:p>
        </w:tc>
        <w:tc>
          <w:tcPr>
            <w:tcW w:w="1700" w:type="dxa"/>
            <w:vMerge w:val="restart"/>
            <w:vAlign w:val="center"/>
            <w:hideMark/>
          </w:tcPr>
          <w:p w:rsidR="00A77165" w:rsidRPr="00A112AF" w:rsidRDefault="00A77165" w:rsidP="00B800B8">
            <w:pPr>
              <w:pStyle w:val="a3"/>
              <w:numPr>
                <w:ilvl w:val="0"/>
                <w:numId w:val="1"/>
              </w:numPr>
              <w:spacing w:line="340" w:lineRule="exact"/>
              <w:ind w:leftChars="0"/>
              <w:jc w:val="both"/>
              <w:rPr>
                <w:rFonts w:ascii="微軟正黑體" w:eastAsia="微軟正黑體" w:hAnsi="微軟正黑體"/>
              </w:rPr>
            </w:pPr>
            <w:r w:rsidRPr="00A112AF">
              <w:rPr>
                <w:rFonts w:ascii="微軟正黑體" w:eastAsia="微軟正黑體" w:hAnsi="微軟正黑體" w:hint="eastAsia"/>
              </w:rPr>
              <w:t>學生專業實務技術能力推動成效</w:t>
            </w:r>
          </w:p>
        </w:tc>
        <w:tc>
          <w:tcPr>
            <w:tcW w:w="4331" w:type="dxa"/>
            <w:vMerge w:val="restart"/>
            <w:vAlign w:val="center"/>
          </w:tcPr>
          <w:p w:rsidR="00A77165" w:rsidRPr="00A112AF" w:rsidRDefault="00A77165" w:rsidP="00B800B8">
            <w:pPr>
              <w:spacing w:line="340" w:lineRule="exact"/>
              <w:jc w:val="both"/>
              <w:rPr>
                <w:rFonts w:ascii="微軟正黑體" w:eastAsia="微軟正黑體" w:hAnsi="微軟正黑體"/>
              </w:rPr>
            </w:pPr>
            <w:r w:rsidRPr="00A112AF">
              <w:rPr>
                <w:rFonts w:ascii="微軟正黑體" w:eastAsia="微軟正黑體" w:hAnsi="微軟正黑體" w:cs="新細明體" w:hint="eastAsia"/>
                <w:kern w:val="0"/>
                <w:szCs w:val="24"/>
              </w:rPr>
              <w:t>技職教育肩負培育優質技術人才使命，教學須貼近產業，讓學生習得真正</w:t>
            </w:r>
            <w:r w:rsidR="003765D7">
              <w:rPr>
                <w:rFonts w:ascii="微軟正黑體" w:eastAsia="微軟正黑體" w:hAnsi="微軟正黑體" w:cs="新細明體" w:hint="eastAsia"/>
                <w:kern w:val="0"/>
                <w:szCs w:val="24"/>
              </w:rPr>
              <w:t>之</w:t>
            </w:r>
            <w:r w:rsidRPr="00A112AF">
              <w:rPr>
                <w:rFonts w:ascii="微軟正黑體" w:eastAsia="微軟正黑體" w:hAnsi="微軟正黑體" w:cs="Times New Roman" w:hint="eastAsia"/>
                <w:szCs w:val="36"/>
              </w:rPr>
              <w:t>專業</w:t>
            </w:r>
            <w:r w:rsidRPr="00A112AF">
              <w:rPr>
                <w:rFonts w:ascii="微軟正黑體" w:eastAsia="微軟正黑體" w:hAnsi="微軟正黑體" w:cs="新細明體" w:hint="eastAsia"/>
                <w:kern w:val="0"/>
                <w:szCs w:val="24"/>
              </w:rPr>
              <w:t>實務技術能力，於畢業後接軌就業。</w:t>
            </w:r>
          </w:p>
        </w:tc>
        <w:tc>
          <w:tcPr>
            <w:tcW w:w="5039" w:type="dxa"/>
            <w:vMerge w:val="restart"/>
            <w:vAlign w:val="center"/>
          </w:tcPr>
          <w:p w:rsidR="00A77165" w:rsidRPr="00A112AF" w:rsidRDefault="00A77165" w:rsidP="00B800B8">
            <w:pPr>
              <w:pStyle w:val="a3"/>
              <w:numPr>
                <w:ilvl w:val="0"/>
                <w:numId w:val="2"/>
              </w:numPr>
              <w:snapToGrid w:val="0"/>
              <w:spacing w:line="340" w:lineRule="exact"/>
              <w:ind w:leftChars="0" w:left="255" w:hanging="255"/>
              <w:contextualSpacing/>
              <w:jc w:val="both"/>
              <w:rPr>
                <w:rFonts w:ascii="微軟正黑體" w:eastAsia="微軟正黑體" w:hAnsi="微軟正黑體"/>
                <w:spacing w:val="-4"/>
                <w:szCs w:val="24"/>
              </w:rPr>
            </w:pPr>
            <w:r w:rsidRPr="00A112AF">
              <w:rPr>
                <w:rFonts w:ascii="微軟正黑體" w:eastAsia="微軟正黑體" w:hAnsi="微軟正黑體" w:hint="eastAsia"/>
                <w:spacing w:val="-4"/>
                <w:szCs w:val="24"/>
              </w:rPr>
              <w:t>學校應考量學生特質、產業職能與人才需求，</w:t>
            </w:r>
            <w:proofErr w:type="gramStart"/>
            <w:r w:rsidRPr="00A112AF">
              <w:rPr>
                <w:rFonts w:ascii="微軟正黑體" w:eastAsia="微軟正黑體" w:hAnsi="微軟正黑體" w:hint="eastAsia"/>
                <w:spacing w:val="-4"/>
                <w:szCs w:val="24"/>
              </w:rPr>
              <w:t>研</w:t>
            </w:r>
            <w:proofErr w:type="gramEnd"/>
            <w:r w:rsidRPr="00A112AF">
              <w:rPr>
                <w:rFonts w:ascii="微軟正黑體" w:eastAsia="微軟正黑體" w:hAnsi="微軟正黑體" w:hint="eastAsia"/>
                <w:spacing w:val="-4"/>
                <w:szCs w:val="24"/>
              </w:rPr>
              <w:t>議各級產業人才培養目標，</w:t>
            </w:r>
            <w:r w:rsidRPr="00A112AF">
              <w:rPr>
                <w:rFonts w:ascii="微軟正黑體" w:eastAsia="微軟正黑體" w:hAnsi="微軟正黑體" w:hint="eastAsia"/>
              </w:rPr>
              <w:t>協助學生提升專業實務技術能力，</w:t>
            </w:r>
            <w:r w:rsidRPr="00A112AF">
              <w:rPr>
                <w:rFonts w:ascii="微軟正黑體" w:eastAsia="微軟正黑體" w:hAnsi="微軟正黑體" w:hint="eastAsia"/>
                <w:spacing w:val="-4"/>
                <w:szCs w:val="24"/>
              </w:rPr>
              <w:t>以符合產業所需核心能力。</w:t>
            </w:r>
          </w:p>
          <w:p w:rsidR="00A77165" w:rsidRPr="00A112AF" w:rsidRDefault="00A77165" w:rsidP="00B800B8">
            <w:pPr>
              <w:pStyle w:val="a3"/>
              <w:numPr>
                <w:ilvl w:val="0"/>
                <w:numId w:val="2"/>
              </w:numPr>
              <w:snapToGrid w:val="0"/>
              <w:spacing w:line="340" w:lineRule="exact"/>
              <w:ind w:leftChars="0" w:left="255" w:hanging="255"/>
              <w:contextualSpacing/>
              <w:jc w:val="both"/>
              <w:rPr>
                <w:rFonts w:ascii="微軟正黑體" w:eastAsia="微軟正黑體" w:hAnsi="微軟正黑體"/>
                <w:spacing w:val="-4"/>
                <w:szCs w:val="24"/>
              </w:rPr>
            </w:pPr>
            <w:r w:rsidRPr="00A112AF">
              <w:rPr>
                <w:rFonts w:ascii="微軟正黑體" w:eastAsia="微軟正黑體" w:hAnsi="微軟正黑體" w:hint="eastAsia"/>
                <w:kern w:val="0"/>
                <w:szCs w:val="24"/>
              </w:rPr>
              <w:t>學校應依據產業需求，定期檢討課程內容，</w:t>
            </w:r>
            <w:proofErr w:type="gramStart"/>
            <w:r w:rsidRPr="00A112AF">
              <w:rPr>
                <w:rFonts w:ascii="微軟正黑體" w:eastAsia="微軟正黑體" w:hAnsi="微軟正黑體" w:hint="eastAsia"/>
                <w:spacing w:val="-4"/>
                <w:szCs w:val="24"/>
              </w:rPr>
              <w:t>併</w:t>
            </w:r>
            <w:proofErr w:type="gramEnd"/>
            <w:r w:rsidRPr="00A112AF">
              <w:rPr>
                <w:rFonts w:ascii="微軟正黑體" w:eastAsia="微軟正黑體" w:hAnsi="微軟正黑體" w:hint="eastAsia"/>
                <w:spacing w:val="-4"/>
                <w:szCs w:val="24"/>
              </w:rPr>
              <w:t>重理論與實務，精實校外實習，或規劃相關推動</w:t>
            </w:r>
            <w:r w:rsidR="007F5F49" w:rsidRPr="00A112AF">
              <w:rPr>
                <w:rFonts w:ascii="微軟正黑體" w:eastAsia="微軟正黑體" w:hAnsi="微軟正黑體" w:hint="eastAsia"/>
                <w:spacing w:val="-4"/>
                <w:szCs w:val="24"/>
              </w:rPr>
              <w:t>策略</w:t>
            </w:r>
            <w:r w:rsidRPr="00A112AF">
              <w:rPr>
                <w:rFonts w:ascii="微軟正黑體" w:eastAsia="微軟正黑體" w:hAnsi="微軟正黑體" w:cs="Times New Roman" w:hint="eastAsia"/>
                <w:szCs w:val="36"/>
              </w:rPr>
              <w:t>，鼓勵學生考取</w:t>
            </w:r>
            <w:proofErr w:type="spellStart"/>
            <w:r w:rsidRPr="00A112AF">
              <w:rPr>
                <w:rFonts w:ascii="微軟正黑體" w:eastAsia="微軟正黑體" w:hAnsi="微軟正黑體" w:cs="Times New Roman" w:hint="eastAsia"/>
                <w:szCs w:val="36"/>
              </w:rPr>
              <w:t>iPAS</w:t>
            </w:r>
            <w:proofErr w:type="spellEnd"/>
            <w:r w:rsidR="00F210D7" w:rsidRPr="00A112AF">
              <w:rPr>
                <w:rFonts w:ascii="微軟正黑體" w:eastAsia="微軟正黑體" w:hAnsi="微軟正黑體" w:cs="Times New Roman" w:hint="eastAsia"/>
                <w:szCs w:val="24"/>
              </w:rPr>
              <w:t>（</w:t>
            </w:r>
            <w:r w:rsidRPr="00A112AF">
              <w:rPr>
                <w:rFonts w:ascii="微軟正黑體" w:eastAsia="微軟正黑體" w:hAnsi="微軟正黑體" w:hint="eastAsia"/>
                <w:szCs w:val="24"/>
                <w:shd w:val="clear" w:color="auto" w:fill="FFFFFF"/>
              </w:rPr>
              <w:t>產業人才能力鑑定機制</w:t>
            </w:r>
            <w:r w:rsidR="00F210D7" w:rsidRPr="00A112AF">
              <w:rPr>
                <w:rFonts w:ascii="微軟正黑體" w:eastAsia="微軟正黑體" w:hAnsi="微軟正黑體" w:hint="eastAsia"/>
                <w:szCs w:val="24"/>
                <w:shd w:val="clear" w:color="auto" w:fill="FFFFFF"/>
              </w:rPr>
              <w:t>）</w:t>
            </w:r>
            <w:r w:rsidRPr="00A112AF">
              <w:rPr>
                <w:rFonts w:ascii="微軟正黑體" w:eastAsia="微軟正黑體" w:hAnsi="微軟正黑體" w:hint="eastAsia"/>
                <w:szCs w:val="24"/>
                <w:shd w:val="clear" w:color="auto" w:fill="FFFFFF"/>
              </w:rPr>
              <w:t>及產業專業技術證照</w:t>
            </w:r>
            <w:r w:rsidRPr="00A112AF">
              <w:rPr>
                <w:rFonts w:ascii="微軟正黑體" w:eastAsia="微軟正黑體" w:hAnsi="微軟正黑體" w:hint="eastAsia"/>
                <w:kern w:val="0"/>
                <w:szCs w:val="24"/>
              </w:rPr>
              <w:t>。</w:t>
            </w:r>
          </w:p>
        </w:tc>
        <w:tc>
          <w:tcPr>
            <w:tcW w:w="5725" w:type="dxa"/>
            <w:vMerge w:val="restart"/>
            <w:vAlign w:val="center"/>
          </w:tcPr>
          <w:p w:rsidR="00A77165" w:rsidRPr="00A112AF" w:rsidRDefault="00A77165" w:rsidP="00F54432">
            <w:pPr>
              <w:pStyle w:val="a3"/>
              <w:numPr>
                <w:ilvl w:val="0"/>
                <w:numId w:val="16"/>
              </w:numPr>
              <w:spacing w:line="340" w:lineRule="exact"/>
              <w:ind w:leftChars="0" w:left="255" w:hanging="255"/>
              <w:jc w:val="both"/>
              <w:rPr>
                <w:rFonts w:ascii="微軟正黑體" w:eastAsia="微軟正黑體" w:hAnsi="微軟正黑體"/>
              </w:rPr>
            </w:pPr>
            <w:r w:rsidRPr="00A112AF">
              <w:rPr>
                <w:rFonts w:ascii="微軟正黑體" w:eastAsia="微軟正黑體" w:hAnsi="微軟正黑體" w:hint="eastAsia"/>
              </w:rPr>
              <w:t>學生應取得與就讀系科相關之證照，考量全國技術士技能</w:t>
            </w:r>
            <w:proofErr w:type="gramStart"/>
            <w:r w:rsidRPr="00A112AF">
              <w:rPr>
                <w:rFonts w:ascii="微軟正黑體" w:eastAsia="微軟正黑體" w:hAnsi="微軟正黑體" w:hint="eastAsia"/>
              </w:rPr>
              <w:t>檢定之丙級</w:t>
            </w:r>
            <w:proofErr w:type="gramEnd"/>
            <w:r w:rsidRPr="00A112AF">
              <w:rPr>
                <w:rFonts w:ascii="微軟正黑體" w:eastAsia="微軟正黑體" w:hAnsi="微軟正黑體" w:hint="eastAsia"/>
              </w:rPr>
              <w:t>技術士證照係對應至技術型高中畢業所具備能力</w:t>
            </w:r>
            <w:r w:rsidR="005F2E6A" w:rsidRPr="00A112AF">
              <w:rPr>
                <w:rFonts w:ascii="微軟正黑體" w:eastAsia="微軟正黑體" w:hAnsi="微軟正黑體" w:hint="eastAsia"/>
              </w:rPr>
              <w:t>，爰未</w:t>
            </w:r>
            <w:proofErr w:type="gramStart"/>
            <w:r w:rsidRPr="00A112AF">
              <w:rPr>
                <w:rFonts w:ascii="微軟正黑體" w:eastAsia="微軟正黑體" w:hAnsi="微軟正黑體" w:hint="eastAsia"/>
              </w:rPr>
              <w:t>採計</w:t>
            </w:r>
            <w:proofErr w:type="gramEnd"/>
            <w:r w:rsidRPr="00A112AF">
              <w:rPr>
                <w:rFonts w:ascii="微軟正黑體" w:eastAsia="微軟正黑體" w:hAnsi="微軟正黑體" w:hint="eastAsia"/>
              </w:rPr>
              <w:t>丙級證照。</w:t>
            </w:r>
          </w:p>
          <w:p w:rsidR="00A77165" w:rsidRPr="00A112AF" w:rsidRDefault="00A77165" w:rsidP="00F54432">
            <w:pPr>
              <w:pStyle w:val="a3"/>
              <w:numPr>
                <w:ilvl w:val="0"/>
                <w:numId w:val="16"/>
              </w:numPr>
              <w:snapToGrid w:val="0"/>
              <w:spacing w:line="340" w:lineRule="exact"/>
              <w:ind w:leftChars="0" w:left="255" w:hanging="255"/>
              <w:contextualSpacing/>
              <w:jc w:val="both"/>
              <w:rPr>
                <w:rFonts w:ascii="微軟正黑體" w:eastAsia="微軟正黑體" w:hAnsi="微軟正黑體"/>
                <w:spacing w:val="-4"/>
                <w:szCs w:val="24"/>
              </w:rPr>
            </w:pPr>
            <w:r w:rsidRPr="00A112AF">
              <w:rPr>
                <w:rFonts w:ascii="微軟正黑體" w:eastAsia="微軟正黑體" w:hAnsi="微軟正黑體" w:hint="eastAsia"/>
              </w:rPr>
              <w:t>透過學生參加與就讀系科相關之競賽情形，例如TDK</w:t>
            </w:r>
            <w:proofErr w:type="gramStart"/>
            <w:r w:rsidRPr="00A112AF">
              <w:rPr>
                <w:rFonts w:ascii="微軟正黑體" w:eastAsia="微軟正黑體" w:hAnsi="微軟正黑體" w:hint="eastAsia"/>
              </w:rPr>
              <w:t>盃</w:t>
            </w:r>
            <w:proofErr w:type="gramEnd"/>
            <w:r w:rsidRPr="00A112AF">
              <w:rPr>
                <w:rFonts w:ascii="微軟正黑體" w:eastAsia="微軟正黑體" w:hAnsi="微軟正黑體" w:hint="eastAsia"/>
              </w:rPr>
              <w:t>全國大專校</w:t>
            </w:r>
            <w:proofErr w:type="gramStart"/>
            <w:r w:rsidRPr="00A112AF">
              <w:rPr>
                <w:rFonts w:ascii="微軟正黑體" w:eastAsia="微軟正黑體" w:hAnsi="微軟正黑體" w:hint="eastAsia"/>
              </w:rPr>
              <w:t>院創</w:t>
            </w:r>
            <w:proofErr w:type="gramEnd"/>
            <w:r w:rsidRPr="00A112AF">
              <w:rPr>
                <w:rFonts w:ascii="微軟正黑體" w:eastAsia="微軟正黑體" w:hAnsi="微軟正黑體" w:hint="eastAsia"/>
              </w:rPr>
              <w:t>思設計與製作競賽、</w:t>
            </w:r>
            <w:r w:rsidR="003765D7" w:rsidRPr="00A112AF">
              <w:rPr>
                <w:rFonts w:ascii="微軟正黑體" w:eastAsia="微軟正黑體" w:hAnsi="微軟正黑體" w:hint="eastAsia"/>
              </w:rPr>
              <w:t>技職</w:t>
            </w:r>
            <w:proofErr w:type="gramStart"/>
            <w:r w:rsidR="003765D7" w:rsidRPr="00A112AF">
              <w:rPr>
                <w:rFonts w:ascii="微軟正黑體" w:eastAsia="微軟正黑體" w:hAnsi="微軟正黑體" w:hint="eastAsia"/>
              </w:rPr>
              <w:t>盃</w:t>
            </w:r>
            <w:r w:rsidRPr="00A112AF">
              <w:rPr>
                <w:rFonts w:ascii="微軟正黑體" w:eastAsia="微軟正黑體" w:hAnsi="微軟正黑體" w:hint="eastAsia"/>
              </w:rPr>
              <w:t>黑客</w:t>
            </w:r>
            <w:proofErr w:type="gramEnd"/>
            <w:r w:rsidRPr="00A112AF">
              <w:rPr>
                <w:rFonts w:ascii="微軟正黑體" w:eastAsia="微軟正黑體" w:hAnsi="微軟正黑體" w:hint="eastAsia"/>
              </w:rPr>
              <w:t>松</w:t>
            </w:r>
            <w:r w:rsidR="003765D7">
              <w:rPr>
                <w:rFonts w:ascii="微軟正黑體" w:eastAsia="微軟正黑體" w:hAnsi="微軟正黑體" w:hint="eastAsia"/>
              </w:rPr>
              <w:t>競賽</w:t>
            </w:r>
            <w:r w:rsidRPr="00A112AF">
              <w:rPr>
                <w:rFonts w:ascii="微軟正黑體" w:eastAsia="微軟正黑體" w:hAnsi="微軟正黑體" w:hint="eastAsia"/>
              </w:rPr>
              <w:t>、全國技專校院學生實務專題製作競賽等，了解學生專業實務能力。</w:t>
            </w:r>
          </w:p>
          <w:p w:rsidR="00157180" w:rsidRPr="00A112AF" w:rsidRDefault="00157180" w:rsidP="00F54432">
            <w:pPr>
              <w:pStyle w:val="a3"/>
              <w:numPr>
                <w:ilvl w:val="0"/>
                <w:numId w:val="16"/>
              </w:numPr>
              <w:snapToGrid w:val="0"/>
              <w:spacing w:line="340" w:lineRule="exact"/>
              <w:ind w:leftChars="0" w:left="255" w:hanging="255"/>
              <w:contextualSpacing/>
              <w:jc w:val="both"/>
              <w:rPr>
                <w:rFonts w:ascii="微軟正黑體" w:eastAsia="微軟正黑體" w:hAnsi="微軟正黑體"/>
                <w:spacing w:val="-4"/>
                <w:szCs w:val="24"/>
              </w:rPr>
            </w:pPr>
            <w:r w:rsidRPr="00A112AF">
              <w:rPr>
                <w:rFonts w:ascii="微軟正黑體" w:eastAsia="微軟正黑體" w:hAnsi="微軟正黑體" w:hint="eastAsia"/>
                <w:spacing w:val="-4"/>
                <w:szCs w:val="24"/>
              </w:rPr>
              <w:t>學校</w:t>
            </w:r>
            <w:r w:rsidR="00F5155E" w:rsidRPr="00A112AF">
              <w:rPr>
                <w:rFonts w:ascii="微軟正黑體" w:eastAsia="微軟正黑體" w:hAnsi="微軟正黑體" w:hint="eastAsia"/>
                <w:spacing w:val="-4"/>
                <w:szCs w:val="24"/>
              </w:rPr>
              <w:t>整體</w:t>
            </w:r>
            <w:r w:rsidRPr="00A112AF">
              <w:rPr>
                <w:rFonts w:ascii="微軟正黑體" w:eastAsia="微軟正黑體" w:hAnsi="微軟正黑體" w:hint="eastAsia"/>
                <w:spacing w:val="-4"/>
                <w:szCs w:val="24"/>
              </w:rPr>
              <w:t>協助學生提升專業實務技術能力</w:t>
            </w:r>
            <w:r w:rsidR="00F5155E" w:rsidRPr="00A112AF">
              <w:rPr>
                <w:rFonts w:ascii="微軟正黑體" w:eastAsia="微軟正黑體" w:hAnsi="微軟正黑體" w:hint="eastAsia"/>
                <w:spacing w:val="-4"/>
                <w:szCs w:val="24"/>
              </w:rPr>
              <w:t>之相關策略</w:t>
            </w:r>
            <w:r w:rsidRPr="00A112AF">
              <w:rPr>
                <w:rFonts w:ascii="微軟正黑體" w:eastAsia="微軟正黑體" w:hAnsi="微軟正黑體" w:cs="Times New Roman" w:hint="eastAsia"/>
                <w:szCs w:val="36"/>
              </w:rPr>
              <w:t>（</w:t>
            </w:r>
            <w:r w:rsidRPr="00A112AF">
              <w:rPr>
                <w:rFonts w:ascii="微軟正黑體" w:eastAsia="微軟正黑體" w:hAnsi="微軟正黑體" w:hint="eastAsia"/>
                <w:spacing w:val="-4"/>
                <w:szCs w:val="24"/>
              </w:rPr>
              <w:t>含如何協助及鼓勵學生取得</w:t>
            </w:r>
            <w:r w:rsidR="0083673D" w:rsidRPr="00A112AF">
              <w:rPr>
                <w:rFonts w:ascii="微軟正黑體" w:eastAsia="微軟正黑體" w:hAnsi="微軟正黑體" w:hint="eastAsia"/>
                <w:spacing w:val="-4"/>
                <w:szCs w:val="24"/>
              </w:rPr>
              <w:t>加值其就業力之</w:t>
            </w:r>
            <w:r w:rsidRPr="00A112AF">
              <w:rPr>
                <w:rFonts w:ascii="微軟正黑體" w:eastAsia="微軟正黑體" w:hAnsi="微軟正黑體" w:hint="eastAsia"/>
                <w:spacing w:val="-4"/>
                <w:szCs w:val="24"/>
              </w:rPr>
              <w:t>證照、參加競賽等，另針對參加競賽而未獲獎者，亦可於質性指標內描述</w:t>
            </w:r>
            <w:r w:rsidR="005F2E6A" w:rsidRPr="00A112AF">
              <w:rPr>
                <w:rFonts w:ascii="微軟正黑體" w:eastAsia="微軟正黑體" w:hAnsi="微軟正黑體" w:hint="eastAsia"/>
                <w:spacing w:val="-4"/>
                <w:szCs w:val="24"/>
              </w:rPr>
              <w:t>參</w:t>
            </w:r>
            <w:r w:rsidR="0083673D" w:rsidRPr="00A112AF">
              <w:rPr>
                <w:rFonts w:ascii="微軟正黑體" w:eastAsia="微軟正黑體" w:hAnsi="微軟正黑體" w:hint="eastAsia"/>
                <w:spacing w:val="-4"/>
                <w:szCs w:val="24"/>
              </w:rPr>
              <w:t>與人次等</w:t>
            </w:r>
            <w:r w:rsidRPr="00A112AF">
              <w:rPr>
                <w:rFonts w:ascii="微軟正黑體" w:eastAsia="微軟正黑體" w:hAnsi="微軟正黑體" w:cs="Times New Roman" w:hint="eastAsia"/>
                <w:szCs w:val="36"/>
              </w:rPr>
              <w:t>）</w:t>
            </w:r>
            <w:r w:rsidR="00F5155E" w:rsidRPr="00A112AF">
              <w:rPr>
                <w:rFonts w:ascii="微軟正黑體" w:eastAsia="微軟正黑體" w:hAnsi="微軟正黑體" w:cs="Times New Roman" w:hint="eastAsia"/>
                <w:szCs w:val="36"/>
              </w:rPr>
              <w:t>。</w:t>
            </w:r>
          </w:p>
        </w:tc>
        <w:tc>
          <w:tcPr>
            <w:tcW w:w="3356" w:type="dxa"/>
            <w:vAlign w:val="center"/>
            <w:hideMark/>
          </w:tcPr>
          <w:p w:rsidR="00A77165" w:rsidRPr="00A112AF" w:rsidRDefault="00A77165" w:rsidP="00B800B8">
            <w:pPr>
              <w:numPr>
                <w:ilvl w:val="0"/>
                <w:numId w:val="29"/>
              </w:numPr>
              <w:spacing w:line="340" w:lineRule="exact"/>
              <w:ind w:left="255" w:hanging="255"/>
              <w:jc w:val="both"/>
              <w:rPr>
                <w:rFonts w:ascii="微軟正黑體" w:eastAsia="微軟正黑體" w:hAnsi="微軟正黑體"/>
                <w:sz w:val="22"/>
              </w:rPr>
            </w:pPr>
            <w:r w:rsidRPr="00A112AF">
              <w:rPr>
                <w:rFonts w:ascii="微軟正黑體" w:eastAsia="微軟正黑體" w:hAnsi="微軟正黑體" w:hint="eastAsia"/>
                <w:sz w:val="22"/>
              </w:rPr>
              <w:t>學生通過</w:t>
            </w:r>
            <w:r w:rsidR="000A5528" w:rsidRPr="00A112AF">
              <w:rPr>
                <w:rFonts w:ascii="微軟正黑體" w:eastAsia="微軟正黑體" w:hAnsi="微軟正黑體" w:hint="eastAsia"/>
                <w:sz w:val="22"/>
              </w:rPr>
              <w:t>專業技術</w:t>
            </w:r>
            <w:r w:rsidRPr="00A112AF">
              <w:rPr>
                <w:rFonts w:ascii="微軟正黑體" w:eastAsia="微軟正黑體" w:hAnsi="微軟正黑體" w:hint="eastAsia"/>
                <w:sz w:val="22"/>
              </w:rPr>
              <w:t>證照數人次</w:t>
            </w:r>
          </w:p>
        </w:tc>
        <w:tc>
          <w:tcPr>
            <w:tcW w:w="1678" w:type="dxa"/>
            <w:vAlign w:val="center"/>
          </w:tcPr>
          <w:p w:rsidR="00A77165" w:rsidRPr="00A112AF" w:rsidRDefault="00A77165"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《表4-8-2學生技術證照</w:t>
            </w:r>
            <w:r w:rsidR="000A5528" w:rsidRPr="00A112AF">
              <w:rPr>
                <w:rFonts w:ascii="微軟正黑體" w:eastAsia="微軟正黑體" w:hAnsi="微軟正黑體" w:hint="eastAsia"/>
                <w:sz w:val="22"/>
              </w:rPr>
              <w:t>資料表</w:t>
            </w:r>
            <w:r w:rsidRPr="00A112AF">
              <w:rPr>
                <w:rFonts w:ascii="微軟正黑體" w:eastAsia="微軟正黑體" w:hAnsi="微軟正黑體" w:hint="eastAsia"/>
                <w:sz w:val="22"/>
              </w:rPr>
              <w:t>》</w:t>
            </w:r>
          </w:p>
        </w:tc>
      </w:tr>
      <w:tr w:rsidR="00A112AF" w:rsidRPr="00A112AF" w:rsidTr="00262FBC">
        <w:trPr>
          <w:trHeight w:val="979"/>
          <w:jc w:val="center"/>
        </w:trPr>
        <w:tc>
          <w:tcPr>
            <w:tcW w:w="563" w:type="dxa"/>
            <w:vMerge/>
            <w:vAlign w:val="center"/>
          </w:tcPr>
          <w:p w:rsidR="00A77165" w:rsidRPr="00A112AF" w:rsidRDefault="00A77165" w:rsidP="00B800B8">
            <w:pPr>
              <w:spacing w:line="340" w:lineRule="exact"/>
              <w:jc w:val="center"/>
              <w:rPr>
                <w:rFonts w:ascii="微軟正黑體" w:eastAsia="微軟正黑體" w:hAnsi="微軟正黑體"/>
                <w:b/>
              </w:rPr>
            </w:pPr>
          </w:p>
        </w:tc>
        <w:tc>
          <w:tcPr>
            <w:tcW w:w="1700" w:type="dxa"/>
            <w:vMerge/>
            <w:vAlign w:val="center"/>
          </w:tcPr>
          <w:p w:rsidR="00A77165" w:rsidRPr="00A112AF" w:rsidRDefault="00A77165" w:rsidP="00B800B8">
            <w:pPr>
              <w:pStyle w:val="a3"/>
              <w:numPr>
                <w:ilvl w:val="0"/>
                <w:numId w:val="1"/>
              </w:numPr>
              <w:spacing w:line="340" w:lineRule="exact"/>
              <w:ind w:leftChars="0"/>
              <w:jc w:val="both"/>
              <w:rPr>
                <w:rFonts w:ascii="微軟正黑體" w:eastAsia="微軟正黑體" w:hAnsi="微軟正黑體"/>
              </w:rPr>
            </w:pPr>
          </w:p>
        </w:tc>
        <w:tc>
          <w:tcPr>
            <w:tcW w:w="4331" w:type="dxa"/>
            <w:vMerge/>
            <w:vAlign w:val="center"/>
          </w:tcPr>
          <w:p w:rsidR="00A77165" w:rsidRPr="00A112AF" w:rsidRDefault="00A77165" w:rsidP="00B800B8">
            <w:pPr>
              <w:spacing w:line="340" w:lineRule="exact"/>
              <w:jc w:val="both"/>
              <w:rPr>
                <w:rFonts w:ascii="微軟正黑體" w:eastAsia="微軟正黑體" w:hAnsi="微軟正黑體" w:cs="新細明體"/>
                <w:kern w:val="0"/>
                <w:szCs w:val="24"/>
              </w:rPr>
            </w:pPr>
          </w:p>
        </w:tc>
        <w:tc>
          <w:tcPr>
            <w:tcW w:w="5039" w:type="dxa"/>
            <w:vMerge/>
            <w:vAlign w:val="center"/>
          </w:tcPr>
          <w:p w:rsidR="00A77165" w:rsidRPr="00A112AF" w:rsidRDefault="00A77165" w:rsidP="00B800B8">
            <w:pPr>
              <w:snapToGrid w:val="0"/>
              <w:spacing w:line="340" w:lineRule="exact"/>
              <w:contextualSpacing/>
              <w:jc w:val="both"/>
              <w:rPr>
                <w:rFonts w:ascii="微軟正黑體" w:eastAsia="微軟正黑體" w:hAnsi="微軟正黑體"/>
                <w:spacing w:val="-4"/>
                <w:szCs w:val="24"/>
              </w:rPr>
            </w:pPr>
          </w:p>
        </w:tc>
        <w:tc>
          <w:tcPr>
            <w:tcW w:w="5725" w:type="dxa"/>
            <w:vMerge/>
            <w:vAlign w:val="center"/>
          </w:tcPr>
          <w:p w:rsidR="00A77165" w:rsidRPr="00A112AF" w:rsidRDefault="00A77165" w:rsidP="00B800B8">
            <w:pPr>
              <w:pStyle w:val="a3"/>
              <w:numPr>
                <w:ilvl w:val="0"/>
                <w:numId w:val="16"/>
              </w:numPr>
              <w:snapToGrid w:val="0"/>
              <w:spacing w:line="340" w:lineRule="exact"/>
              <w:ind w:leftChars="0" w:left="255" w:hanging="255"/>
              <w:contextualSpacing/>
              <w:jc w:val="both"/>
              <w:rPr>
                <w:rFonts w:ascii="微軟正黑體" w:eastAsia="微軟正黑體" w:hAnsi="微軟正黑體"/>
                <w:spacing w:val="-4"/>
                <w:szCs w:val="24"/>
              </w:rPr>
            </w:pPr>
          </w:p>
        </w:tc>
        <w:tc>
          <w:tcPr>
            <w:tcW w:w="3356" w:type="dxa"/>
            <w:shd w:val="clear" w:color="auto" w:fill="auto"/>
            <w:vAlign w:val="center"/>
          </w:tcPr>
          <w:p w:rsidR="00A77165" w:rsidRPr="00A112AF" w:rsidRDefault="00A77165" w:rsidP="00B800B8">
            <w:pPr>
              <w:numPr>
                <w:ilvl w:val="0"/>
                <w:numId w:val="29"/>
              </w:numPr>
              <w:spacing w:line="340" w:lineRule="exact"/>
              <w:ind w:left="255" w:hanging="255"/>
              <w:jc w:val="both"/>
              <w:rPr>
                <w:rFonts w:ascii="微軟正黑體" w:eastAsia="微軟正黑體" w:hAnsi="微軟正黑體"/>
                <w:sz w:val="22"/>
              </w:rPr>
            </w:pPr>
            <w:r w:rsidRPr="00A112AF">
              <w:rPr>
                <w:rFonts w:ascii="微軟正黑體" w:eastAsia="微軟正黑體" w:hAnsi="微軟正黑體" w:hint="eastAsia"/>
                <w:sz w:val="22"/>
              </w:rPr>
              <w:t>學生</w:t>
            </w:r>
            <w:r w:rsidR="007C4885" w:rsidRPr="00A112AF">
              <w:rPr>
                <w:rFonts w:ascii="微軟正黑體" w:eastAsia="微軟正黑體" w:hAnsi="微軟正黑體" w:hint="eastAsia"/>
                <w:sz w:val="22"/>
              </w:rPr>
              <w:t>參加競賽獲獎</w:t>
            </w:r>
            <w:r w:rsidRPr="00A112AF">
              <w:rPr>
                <w:rFonts w:ascii="微軟正黑體" w:eastAsia="微軟正黑體" w:hAnsi="微軟正黑體" w:hint="eastAsia"/>
                <w:sz w:val="22"/>
              </w:rPr>
              <w:t>人次</w:t>
            </w:r>
          </w:p>
        </w:tc>
        <w:tc>
          <w:tcPr>
            <w:tcW w:w="1678" w:type="dxa"/>
            <w:vAlign w:val="center"/>
          </w:tcPr>
          <w:p w:rsidR="00A77165" w:rsidRPr="00A112AF" w:rsidRDefault="00A77165"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《表4-8-1學生參與競賽資料表》</w:t>
            </w:r>
          </w:p>
        </w:tc>
      </w:tr>
      <w:tr w:rsidR="00A112AF" w:rsidRPr="00A112AF" w:rsidTr="00262FBC">
        <w:trPr>
          <w:trHeight w:val="978"/>
          <w:jc w:val="center"/>
        </w:trPr>
        <w:tc>
          <w:tcPr>
            <w:tcW w:w="563" w:type="dxa"/>
            <w:vMerge/>
            <w:vAlign w:val="center"/>
          </w:tcPr>
          <w:p w:rsidR="00A77165" w:rsidRPr="00A112AF" w:rsidRDefault="00A77165" w:rsidP="00B800B8">
            <w:pPr>
              <w:spacing w:line="340" w:lineRule="exact"/>
              <w:jc w:val="center"/>
              <w:rPr>
                <w:rFonts w:ascii="微軟正黑體" w:eastAsia="微軟正黑體" w:hAnsi="微軟正黑體"/>
                <w:b/>
              </w:rPr>
            </w:pPr>
          </w:p>
        </w:tc>
        <w:tc>
          <w:tcPr>
            <w:tcW w:w="1700" w:type="dxa"/>
            <w:vMerge/>
            <w:vAlign w:val="center"/>
          </w:tcPr>
          <w:p w:rsidR="00A77165" w:rsidRPr="00A112AF" w:rsidRDefault="00A77165" w:rsidP="00B800B8">
            <w:pPr>
              <w:pStyle w:val="a3"/>
              <w:numPr>
                <w:ilvl w:val="0"/>
                <w:numId w:val="1"/>
              </w:numPr>
              <w:spacing w:line="340" w:lineRule="exact"/>
              <w:ind w:leftChars="0"/>
              <w:jc w:val="both"/>
              <w:rPr>
                <w:rFonts w:ascii="微軟正黑體" w:eastAsia="微軟正黑體" w:hAnsi="微軟正黑體"/>
              </w:rPr>
            </w:pPr>
          </w:p>
        </w:tc>
        <w:tc>
          <w:tcPr>
            <w:tcW w:w="4331" w:type="dxa"/>
            <w:vMerge/>
            <w:vAlign w:val="center"/>
          </w:tcPr>
          <w:p w:rsidR="00A77165" w:rsidRPr="00A112AF" w:rsidRDefault="00A77165" w:rsidP="00B800B8">
            <w:pPr>
              <w:spacing w:line="340" w:lineRule="exact"/>
              <w:jc w:val="both"/>
              <w:rPr>
                <w:rFonts w:ascii="微軟正黑體" w:eastAsia="微軟正黑體" w:hAnsi="微軟正黑體" w:cs="新細明體"/>
                <w:kern w:val="0"/>
                <w:szCs w:val="24"/>
              </w:rPr>
            </w:pPr>
          </w:p>
        </w:tc>
        <w:tc>
          <w:tcPr>
            <w:tcW w:w="5039" w:type="dxa"/>
            <w:vMerge/>
            <w:vAlign w:val="center"/>
          </w:tcPr>
          <w:p w:rsidR="00A77165" w:rsidRPr="00A112AF" w:rsidRDefault="00A77165" w:rsidP="00B800B8">
            <w:pPr>
              <w:snapToGrid w:val="0"/>
              <w:spacing w:line="340" w:lineRule="exact"/>
              <w:contextualSpacing/>
              <w:jc w:val="both"/>
              <w:rPr>
                <w:rFonts w:ascii="微軟正黑體" w:eastAsia="微軟正黑體" w:hAnsi="微軟正黑體"/>
                <w:spacing w:val="-4"/>
                <w:szCs w:val="24"/>
              </w:rPr>
            </w:pPr>
          </w:p>
        </w:tc>
        <w:tc>
          <w:tcPr>
            <w:tcW w:w="5725" w:type="dxa"/>
            <w:vMerge/>
            <w:vAlign w:val="center"/>
          </w:tcPr>
          <w:p w:rsidR="00A77165" w:rsidRPr="00A112AF" w:rsidRDefault="00A77165" w:rsidP="00B800B8">
            <w:pPr>
              <w:pStyle w:val="a3"/>
              <w:numPr>
                <w:ilvl w:val="0"/>
                <w:numId w:val="16"/>
              </w:numPr>
              <w:snapToGrid w:val="0"/>
              <w:spacing w:line="340" w:lineRule="exact"/>
              <w:ind w:leftChars="0" w:left="255" w:hanging="255"/>
              <w:contextualSpacing/>
              <w:jc w:val="both"/>
              <w:rPr>
                <w:rFonts w:ascii="微軟正黑體" w:eastAsia="微軟正黑體" w:hAnsi="微軟正黑體"/>
                <w:spacing w:val="-4"/>
                <w:szCs w:val="24"/>
              </w:rPr>
            </w:pPr>
          </w:p>
        </w:tc>
        <w:tc>
          <w:tcPr>
            <w:tcW w:w="3356" w:type="dxa"/>
            <w:shd w:val="clear" w:color="auto" w:fill="auto"/>
            <w:vAlign w:val="center"/>
          </w:tcPr>
          <w:p w:rsidR="00A77165" w:rsidRPr="00A112AF" w:rsidRDefault="00A77165" w:rsidP="00B800B8">
            <w:pPr>
              <w:numPr>
                <w:ilvl w:val="0"/>
                <w:numId w:val="29"/>
              </w:numPr>
              <w:spacing w:line="340" w:lineRule="exact"/>
              <w:ind w:left="255" w:hanging="255"/>
              <w:jc w:val="both"/>
              <w:rPr>
                <w:rFonts w:ascii="微軟正黑體" w:eastAsia="微軟正黑體" w:hAnsi="微軟正黑體"/>
                <w:sz w:val="22"/>
              </w:rPr>
            </w:pPr>
            <w:r w:rsidRPr="00A112AF">
              <w:rPr>
                <w:rFonts w:ascii="微軟正黑體" w:eastAsia="微軟正黑體" w:hAnsi="微軟正黑體" w:hint="eastAsia"/>
                <w:sz w:val="22"/>
              </w:rPr>
              <w:t>協助</w:t>
            </w:r>
            <w:r w:rsidRPr="00A112AF">
              <w:rPr>
                <w:rFonts w:ascii="微軟正黑體" w:eastAsia="微軟正黑體" w:hAnsi="微軟正黑體"/>
                <w:sz w:val="22"/>
              </w:rPr>
              <w:t>學生專業實務技術能力提升</w:t>
            </w:r>
            <w:r w:rsidRPr="00A112AF">
              <w:rPr>
                <w:rFonts w:ascii="微軟正黑體" w:eastAsia="微軟正黑體" w:hAnsi="微軟正黑體" w:hint="eastAsia"/>
                <w:sz w:val="22"/>
              </w:rPr>
              <w:t>之推動策略描述</w:t>
            </w:r>
            <w:r w:rsidR="00F210D7" w:rsidRPr="00A112AF">
              <w:rPr>
                <w:rFonts w:ascii="微軟正黑體" w:eastAsia="微軟正黑體" w:hAnsi="微軟正黑體" w:hint="eastAsia"/>
                <w:sz w:val="22"/>
              </w:rPr>
              <w:t>（</w:t>
            </w:r>
            <w:r w:rsidRPr="00A112AF">
              <w:rPr>
                <w:rFonts w:ascii="微軟正黑體" w:eastAsia="微軟正黑體" w:hAnsi="微軟正黑體" w:hint="eastAsia"/>
                <w:sz w:val="22"/>
              </w:rPr>
              <w:t>質</w:t>
            </w:r>
            <w:r w:rsidR="00F210D7" w:rsidRPr="00A112AF">
              <w:rPr>
                <w:rFonts w:ascii="微軟正黑體" w:eastAsia="微軟正黑體" w:hAnsi="微軟正黑體" w:hint="eastAsia"/>
                <w:sz w:val="22"/>
              </w:rPr>
              <w:t>）</w:t>
            </w:r>
          </w:p>
        </w:tc>
        <w:tc>
          <w:tcPr>
            <w:tcW w:w="1678" w:type="dxa"/>
            <w:vAlign w:val="center"/>
          </w:tcPr>
          <w:p w:rsidR="00A77165" w:rsidRPr="00A112AF" w:rsidRDefault="00A77165"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學校自填</w:t>
            </w:r>
          </w:p>
        </w:tc>
      </w:tr>
      <w:tr w:rsidR="00A112AF" w:rsidRPr="00A112AF" w:rsidTr="00262FBC">
        <w:trPr>
          <w:trHeight w:val="1464"/>
          <w:jc w:val="center"/>
        </w:trPr>
        <w:tc>
          <w:tcPr>
            <w:tcW w:w="563" w:type="dxa"/>
            <w:vMerge/>
            <w:vAlign w:val="center"/>
          </w:tcPr>
          <w:p w:rsidR="00157180" w:rsidRPr="00A112AF" w:rsidRDefault="00157180" w:rsidP="00B800B8">
            <w:pPr>
              <w:spacing w:line="340" w:lineRule="exact"/>
              <w:jc w:val="center"/>
              <w:rPr>
                <w:rFonts w:ascii="微軟正黑體" w:eastAsia="微軟正黑體" w:hAnsi="微軟正黑體"/>
                <w:b/>
              </w:rPr>
            </w:pPr>
          </w:p>
        </w:tc>
        <w:tc>
          <w:tcPr>
            <w:tcW w:w="1700" w:type="dxa"/>
            <w:vMerge w:val="restart"/>
            <w:shd w:val="clear" w:color="auto" w:fill="E2EFD9" w:themeFill="accent6" w:themeFillTint="33"/>
            <w:vAlign w:val="center"/>
          </w:tcPr>
          <w:p w:rsidR="00157180" w:rsidRPr="00A112AF" w:rsidRDefault="00157180" w:rsidP="00B800B8">
            <w:pPr>
              <w:pStyle w:val="a3"/>
              <w:numPr>
                <w:ilvl w:val="0"/>
                <w:numId w:val="1"/>
              </w:numPr>
              <w:spacing w:line="340" w:lineRule="exact"/>
              <w:ind w:leftChars="0"/>
              <w:jc w:val="both"/>
              <w:rPr>
                <w:rFonts w:ascii="微軟正黑體" w:eastAsia="微軟正黑體" w:hAnsi="微軟正黑體"/>
              </w:rPr>
            </w:pPr>
            <w:r w:rsidRPr="00A112AF">
              <w:rPr>
                <w:rFonts w:ascii="微軟正黑體" w:eastAsia="微軟正黑體" w:hAnsi="微軟正黑體" w:hint="eastAsia"/>
              </w:rPr>
              <w:t>教師實務經驗提升成效</w:t>
            </w:r>
          </w:p>
        </w:tc>
        <w:tc>
          <w:tcPr>
            <w:tcW w:w="4331" w:type="dxa"/>
            <w:vMerge w:val="restart"/>
            <w:shd w:val="clear" w:color="auto" w:fill="E2EFD9" w:themeFill="accent6" w:themeFillTint="33"/>
            <w:vAlign w:val="center"/>
          </w:tcPr>
          <w:p w:rsidR="00157180" w:rsidRPr="00A112AF" w:rsidRDefault="00157180" w:rsidP="00B800B8">
            <w:pPr>
              <w:pStyle w:val="a3"/>
              <w:numPr>
                <w:ilvl w:val="0"/>
                <w:numId w:val="7"/>
              </w:numPr>
              <w:snapToGrid w:val="0"/>
              <w:spacing w:line="340" w:lineRule="exact"/>
              <w:ind w:leftChars="0" w:left="255" w:hanging="255"/>
              <w:contextualSpacing/>
              <w:jc w:val="both"/>
              <w:rPr>
                <w:rFonts w:ascii="微軟正黑體" w:eastAsia="微軟正黑體" w:hAnsi="微軟正黑體" w:cs="Times New Roman"/>
                <w:szCs w:val="36"/>
              </w:rPr>
            </w:pPr>
            <w:r w:rsidRPr="00A112AF">
              <w:rPr>
                <w:rFonts w:ascii="微軟正黑體" w:eastAsia="微軟正黑體" w:hAnsi="微軟正黑體" w:cs="新細明體" w:hint="eastAsia"/>
                <w:kern w:val="0"/>
                <w:szCs w:val="24"/>
              </w:rPr>
              <w:t>學校應配合技術及職業教育法之規定，協助教師持續精進產業實務經驗，進而培育專業技術學生。</w:t>
            </w:r>
          </w:p>
          <w:p w:rsidR="00157180" w:rsidRPr="00A112AF" w:rsidRDefault="00157180" w:rsidP="00B800B8">
            <w:pPr>
              <w:pStyle w:val="a3"/>
              <w:numPr>
                <w:ilvl w:val="0"/>
                <w:numId w:val="7"/>
              </w:numPr>
              <w:snapToGrid w:val="0"/>
              <w:spacing w:line="340" w:lineRule="exact"/>
              <w:ind w:leftChars="0" w:left="255" w:hanging="255"/>
              <w:contextualSpacing/>
              <w:jc w:val="both"/>
              <w:rPr>
                <w:rFonts w:ascii="微軟正黑體" w:eastAsia="微軟正黑體" w:hAnsi="微軟正黑體" w:cs="Times New Roman"/>
                <w:szCs w:val="36"/>
              </w:rPr>
            </w:pPr>
            <w:r w:rsidRPr="00A112AF">
              <w:rPr>
                <w:rFonts w:ascii="微軟正黑體" w:eastAsia="微軟正黑體" w:hAnsi="微軟正黑體" w:cs="新細明體" w:hint="eastAsia"/>
                <w:kern w:val="0"/>
                <w:szCs w:val="24"/>
              </w:rPr>
              <w:t>國際技能</w:t>
            </w:r>
            <w:r w:rsidRPr="00A112AF">
              <w:rPr>
                <w:rFonts w:ascii="微軟正黑體" w:eastAsia="微軟正黑體" w:hAnsi="微軟正黑體" w:cs="Times New Roman" w:hint="eastAsia"/>
                <w:szCs w:val="36"/>
              </w:rPr>
              <w:t>競</w:t>
            </w:r>
            <w:r w:rsidR="00D52DF8">
              <w:rPr>
                <w:rFonts w:ascii="微軟正黑體" w:eastAsia="微軟正黑體" w:hAnsi="微軟正黑體" w:cs="新細明體" w:hint="eastAsia"/>
                <w:kern w:val="0"/>
                <w:szCs w:val="24"/>
              </w:rPr>
              <w:t>賽</w:t>
            </w:r>
            <w:r w:rsidRPr="00A112AF">
              <w:rPr>
                <w:rFonts w:ascii="微軟正黑體" w:eastAsia="微軟正黑體" w:hAnsi="微軟正黑體" w:cs="新細明體" w:hint="eastAsia"/>
                <w:kern w:val="0"/>
                <w:szCs w:val="24"/>
              </w:rPr>
              <w:t>獲獎</w:t>
            </w:r>
            <w:proofErr w:type="gramStart"/>
            <w:r w:rsidRPr="00A112AF">
              <w:rPr>
                <w:rFonts w:ascii="微軟正黑體" w:eastAsia="微軟正黑體" w:hAnsi="微軟正黑體" w:cs="新細明體" w:hint="eastAsia"/>
                <w:kern w:val="0"/>
                <w:szCs w:val="24"/>
              </w:rPr>
              <w:t>選手係技專</w:t>
            </w:r>
            <w:proofErr w:type="gramEnd"/>
            <w:r w:rsidRPr="00A112AF">
              <w:rPr>
                <w:rFonts w:ascii="微軟正黑體" w:eastAsia="微軟正黑體" w:hAnsi="微軟正黑體" w:cs="新細明體" w:hint="eastAsia"/>
                <w:kern w:val="0"/>
                <w:szCs w:val="24"/>
              </w:rPr>
              <w:t>校</w:t>
            </w:r>
            <w:r w:rsidRPr="00A112AF">
              <w:rPr>
                <w:rFonts w:ascii="微軟正黑體" w:eastAsia="微軟正黑體" w:hAnsi="微軟正黑體" w:cs="新細明體"/>
                <w:kern w:val="0"/>
                <w:szCs w:val="24"/>
              </w:rPr>
              <w:t>院</w:t>
            </w:r>
            <w:r w:rsidR="005F2E6A" w:rsidRPr="00A112AF">
              <w:rPr>
                <w:rFonts w:ascii="微軟正黑體" w:eastAsia="微軟正黑體" w:hAnsi="微軟正黑體" w:cs="新細明體" w:hint="eastAsia"/>
                <w:kern w:val="0"/>
                <w:szCs w:val="24"/>
              </w:rPr>
              <w:t>學生</w:t>
            </w:r>
            <w:r w:rsidR="003765D7">
              <w:rPr>
                <w:rFonts w:ascii="微軟正黑體" w:eastAsia="微軟正黑體" w:hAnsi="微軟正黑體" w:cs="新細明體" w:hint="eastAsia"/>
                <w:kern w:val="0"/>
                <w:szCs w:val="24"/>
              </w:rPr>
              <w:t>之</w:t>
            </w:r>
            <w:r w:rsidR="005F2E6A" w:rsidRPr="00A112AF">
              <w:rPr>
                <w:rFonts w:ascii="微軟正黑體" w:eastAsia="微軟正黑體" w:hAnsi="微軟正黑體" w:cs="新細明體" w:hint="eastAsia"/>
                <w:kern w:val="0"/>
                <w:szCs w:val="24"/>
              </w:rPr>
              <w:t>良好楷模，學校可聘任為教學或實作指導人員，以其</w:t>
            </w:r>
            <w:proofErr w:type="gramStart"/>
            <w:r w:rsidR="005F2E6A" w:rsidRPr="00A112AF">
              <w:rPr>
                <w:rFonts w:ascii="微軟正黑體" w:eastAsia="微軟正黑體" w:hAnsi="微軟正黑體" w:cs="新細明體" w:hint="eastAsia"/>
                <w:kern w:val="0"/>
                <w:szCs w:val="24"/>
              </w:rPr>
              <w:t>豐富</w:t>
            </w:r>
            <w:proofErr w:type="gramEnd"/>
            <w:r w:rsidRPr="00A112AF">
              <w:rPr>
                <w:rFonts w:ascii="微軟正黑體" w:eastAsia="微軟正黑體" w:hAnsi="微軟正黑體" w:cs="新細明體" w:hint="eastAsia"/>
                <w:kern w:val="0"/>
                <w:szCs w:val="24"/>
              </w:rPr>
              <w:t>實作經驗強化學生專業能力。</w:t>
            </w:r>
          </w:p>
        </w:tc>
        <w:tc>
          <w:tcPr>
            <w:tcW w:w="5039" w:type="dxa"/>
            <w:vMerge w:val="restart"/>
            <w:shd w:val="clear" w:color="auto" w:fill="E2EFD9" w:themeFill="accent6" w:themeFillTint="33"/>
            <w:vAlign w:val="center"/>
          </w:tcPr>
          <w:p w:rsidR="00157180" w:rsidRPr="00A112AF" w:rsidRDefault="00157180" w:rsidP="00B800B8">
            <w:pPr>
              <w:pStyle w:val="a3"/>
              <w:numPr>
                <w:ilvl w:val="0"/>
                <w:numId w:val="27"/>
              </w:numPr>
              <w:snapToGrid w:val="0"/>
              <w:spacing w:line="340" w:lineRule="exact"/>
              <w:ind w:leftChars="0" w:left="255" w:hanging="255"/>
              <w:contextualSpacing/>
              <w:jc w:val="both"/>
              <w:rPr>
                <w:rFonts w:ascii="微軟正黑體" w:eastAsia="微軟正黑體" w:hAnsi="微軟正黑體" w:cs="新細明體"/>
                <w:kern w:val="0"/>
              </w:rPr>
            </w:pPr>
            <w:r w:rsidRPr="00A112AF">
              <w:rPr>
                <w:rFonts w:ascii="微軟正黑體" w:eastAsia="微軟正黑體" w:hAnsi="微軟正黑體" w:cs="新細明體" w:hint="eastAsia"/>
                <w:kern w:val="0"/>
              </w:rPr>
              <w:t>學校應協助教師及早完成技術及職業教育法第26</w:t>
            </w:r>
            <w:r w:rsidR="005F2E6A" w:rsidRPr="00A112AF">
              <w:rPr>
                <w:rFonts w:ascii="微軟正黑體" w:eastAsia="微軟正黑體" w:hAnsi="微軟正黑體" w:cs="新細明體" w:hint="eastAsia"/>
                <w:kern w:val="0"/>
              </w:rPr>
              <w:t>條法定事項，精進</w:t>
            </w:r>
            <w:r w:rsidR="00130369" w:rsidRPr="00A112AF">
              <w:rPr>
                <w:rFonts w:ascii="微軟正黑體" w:eastAsia="微軟正黑體" w:hAnsi="微軟正黑體" w:cs="新細明體" w:hint="eastAsia"/>
                <w:kern w:val="0"/>
              </w:rPr>
              <w:t>教師產業實務經驗，提升教師所具實務經驗能力，將產業新知回饋於實務課程，</w:t>
            </w:r>
            <w:r w:rsidRPr="00A112AF">
              <w:rPr>
                <w:rFonts w:ascii="微軟正黑體" w:eastAsia="微軟正黑體" w:hAnsi="微軟正黑體" w:cs="新細明體" w:hint="eastAsia"/>
                <w:kern w:val="0"/>
              </w:rPr>
              <w:t>提升學生實務學習之目標。</w:t>
            </w:r>
          </w:p>
          <w:p w:rsidR="00157180" w:rsidRPr="00A112AF" w:rsidRDefault="00157180" w:rsidP="00B800B8">
            <w:pPr>
              <w:pStyle w:val="a3"/>
              <w:numPr>
                <w:ilvl w:val="0"/>
                <w:numId w:val="27"/>
              </w:numPr>
              <w:snapToGrid w:val="0"/>
              <w:spacing w:line="340" w:lineRule="exact"/>
              <w:ind w:leftChars="0" w:left="255" w:hanging="255"/>
              <w:contextualSpacing/>
              <w:jc w:val="both"/>
              <w:rPr>
                <w:rFonts w:ascii="微軟正黑體" w:eastAsia="微軟正黑體" w:hAnsi="微軟正黑體" w:cs="新細明體"/>
                <w:kern w:val="0"/>
              </w:rPr>
            </w:pPr>
            <w:r w:rsidRPr="00A112AF">
              <w:rPr>
                <w:rFonts w:ascii="微軟正黑體" w:eastAsia="微軟正黑體" w:hAnsi="微軟正黑體" w:cs="新細明體" w:hint="eastAsia"/>
                <w:kern w:val="0"/>
              </w:rPr>
              <w:t>學校得依課程屬性，加強實務專題訓練，落實師徒制實務教學等措施，</w:t>
            </w:r>
            <w:r w:rsidR="00130369" w:rsidRPr="00A112AF">
              <w:rPr>
                <w:rFonts w:ascii="微軟正黑體" w:eastAsia="微軟正黑體" w:hAnsi="微軟正黑體" w:cs="新細明體" w:hint="eastAsia"/>
                <w:kern w:val="0"/>
              </w:rPr>
              <w:t>並延攬曾於國際技能競賽獲獎選手擔任</w:t>
            </w:r>
            <w:r w:rsidRPr="00A112AF">
              <w:rPr>
                <w:rFonts w:ascii="微軟正黑體" w:eastAsia="微軟正黑體" w:hAnsi="微軟正黑體" w:cs="新細明體" w:hint="eastAsia"/>
                <w:kern w:val="0"/>
              </w:rPr>
              <w:t>專任教學人員或專業實作之指導人員（包括專技教師、技士、技佐等）。</w:t>
            </w:r>
          </w:p>
        </w:tc>
        <w:tc>
          <w:tcPr>
            <w:tcW w:w="5725" w:type="dxa"/>
            <w:vMerge w:val="restart"/>
            <w:shd w:val="clear" w:color="auto" w:fill="E2EFD9" w:themeFill="accent6" w:themeFillTint="33"/>
            <w:vAlign w:val="center"/>
          </w:tcPr>
          <w:p w:rsidR="00157180" w:rsidRPr="00A112AF" w:rsidRDefault="00157180" w:rsidP="00B800B8">
            <w:pPr>
              <w:pStyle w:val="a3"/>
              <w:numPr>
                <w:ilvl w:val="0"/>
                <w:numId w:val="21"/>
              </w:numPr>
              <w:snapToGrid w:val="0"/>
              <w:spacing w:line="340" w:lineRule="exact"/>
              <w:ind w:leftChars="0" w:left="284" w:hanging="284"/>
              <w:contextualSpacing/>
              <w:jc w:val="both"/>
              <w:rPr>
                <w:rFonts w:ascii="微軟正黑體" w:eastAsia="微軟正黑體" w:hAnsi="微軟正黑體" w:cs="新細明體"/>
                <w:kern w:val="0"/>
              </w:rPr>
            </w:pPr>
            <w:r w:rsidRPr="00A112AF">
              <w:rPr>
                <w:rFonts w:ascii="微軟正黑體" w:eastAsia="微軟正黑體" w:hAnsi="微軟正黑體" w:cs="新細明體" w:hint="eastAsia"/>
                <w:kern w:val="0"/>
              </w:rPr>
              <w:t>為期學校積極協助教師進行產業研習或研究，督導教師及早完成法定事項，鼓勵學校適用技術及職業教育法第26</w:t>
            </w:r>
            <w:r w:rsidR="00F5155E" w:rsidRPr="00A112AF">
              <w:rPr>
                <w:rFonts w:ascii="微軟正黑體" w:eastAsia="微軟正黑體" w:hAnsi="微軟正黑體" w:cs="新細明體" w:hint="eastAsia"/>
                <w:kern w:val="0"/>
              </w:rPr>
              <w:t>條之教師，</w:t>
            </w:r>
            <w:r w:rsidRPr="00A112AF">
              <w:rPr>
                <w:rFonts w:ascii="微軟正黑體" w:eastAsia="微軟正黑體" w:hAnsi="微軟正黑體" w:cs="新細明體" w:hint="eastAsia"/>
                <w:kern w:val="0"/>
              </w:rPr>
              <w:t>即早完成當梯次與產業或技術有關之研習或研究</w:t>
            </w:r>
            <w:r w:rsidRPr="00A112AF">
              <w:rPr>
                <w:rFonts w:ascii="微軟正黑體" w:eastAsia="微軟正黑體" w:hAnsi="微軟正黑體" w:hint="eastAsia"/>
              </w:rPr>
              <w:t>。</w:t>
            </w:r>
          </w:p>
          <w:p w:rsidR="00F5155E" w:rsidRPr="00A112AF" w:rsidRDefault="00157180" w:rsidP="00F5155E">
            <w:pPr>
              <w:pStyle w:val="a3"/>
              <w:numPr>
                <w:ilvl w:val="0"/>
                <w:numId w:val="21"/>
              </w:numPr>
              <w:snapToGrid w:val="0"/>
              <w:spacing w:line="340" w:lineRule="exact"/>
              <w:ind w:leftChars="0" w:left="284" w:hanging="284"/>
              <w:contextualSpacing/>
              <w:jc w:val="both"/>
              <w:rPr>
                <w:rFonts w:ascii="微軟正黑體" w:eastAsia="微軟正黑體" w:hAnsi="微軟正黑體" w:cs="新細明體"/>
                <w:kern w:val="0"/>
              </w:rPr>
            </w:pPr>
            <w:r w:rsidRPr="00A112AF">
              <w:rPr>
                <w:rFonts w:ascii="微軟正黑體" w:eastAsia="微軟正黑體" w:hAnsi="微軟正黑體" w:cs="Times New Roman" w:hint="eastAsia"/>
                <w:szCs w:val="36"/>
              </w:rPr>
              <w:t>學校應依據系科需求聘任與專業實務技術有關之</w:t>
            </w:r>
            <w:r w:rsidRPr="00A112AF">
              <w:rPr>
                <w:rFonts w:ascii="微軟正黑體" w:eastAsia="微軟正黑體" w:hAnsi="微軟正黑體" w:cs="新細明體" w:hint="eastAsia"/>
                <w:kern w:val="0"/>
                <w:szCs w:val="24"/>
              </w:rPr>
              <w:t>國際技能</w:t>
            </w:r>
            <w:r w:rsidRPr="00A112AF">
              <w:rPr>
                <w:rFonts w:ascii="微軟正黑體" w:eastAsia="微軟正黑體" w:hAnsi="微軟正黑體" w:cs="Times New Roman" w:hint="eastAsia"/>
                <w:szCs w:val="36"/>
              </w:rPr>
              <w:t>競賽</w:t>
            </w:r>
            <w:r w:rsidRPr="00A112AF">
              <w:rPr>
                <w:rFonts w:ascii="微軟正黑體" w:eastAsia="微軟正黑體" w:hAnsi="微軟正黑體" w:cs="新細明體" w:hint="eastAsia"/>
                <w:kern w:val="0"/>
                <w:szCs w:val="24"/>
              </w:rPr>
              <w:t>獲獎選手</w:t>
            </w:r>
            <w:r w:rsidRPr="00A112AF">
              <w:rPr>
                <w:rFonts w:ascii="微軟正黑體" w:eastAsia="微軟正黑體" w:hAnsi="微軟正黑體" w:cs="Times New Roman" w:hint="eastAsia"/>
                <w:szCs w:val="36"/>
              </w:rPr>
              <w:t>為</w:t>
            </w:r>
            <w:r w:rsidRPr="00A112AF">
              <w:rPr>
                <w:rFonts w:ascii="微軟正黑體" w:eastAsia="微軟正黑體" w:hAnsi="微軟正黑體" w:cs="Times New Roman"/>
                <w:szCs w:val="36"/>
              </w:rPr>
              <w:t>專任</w:t>
            </w:r>
            <w:r w:rsidRPr="00A112AF">
              <w:rPr>
                <w:rFonts w:ascii="微軟正黑體" w:eastAsia="微軟正黑體" w:hAnsi="微軟正黑體" w:cs="Times New Roman" w:hint="eastAsia"/>
                <w:szCs w:val="36"/>
              </w:rPr>
              <w:t>教學人員或專業實作之指導人員（包括專技教師、技士、技佐等）。</w:t>
            </w:r>
          </w:p>
          <w:p w:rsidR="00F5155E" w:rsidRPr="00A112AF" w:rsidRDefault="00F5155E" w:rsidP="008A490F">
            <w:pPr>
              <w:pStyle w:val="a3"/>
              <w:numPr>
                <w:ilvl w:val="0"/>
                <w:numId w:val="21"/>
              </w:numPr>
              <w:snapToGrid w:val="0"/>
              <w:spacing w:line="340" w:lineRule="exact"/>
              <w:ind w:leftChars="0" w:left="284" w:hanging="284"/>
              <w:contextualSpacing/>
              <w:jc w:val="both"/>
              <w:rPr>
                <w:rFonts w:ascii="微軟正黑體" w:eastAsia="微軟正黑體" w:hAnsi="微軟正黑體" w:cs="新細明體"/>
                <w:kern w:val="0"/>
              </w:rPr>
            </w:pPr>
            <w:r w:rsidRPr="00A112AF">
              <w:rPr>
                <w:rFonts w:ascii="微軟正黑體" w:eastAsia="微軟正黑體" w:hAnsi="微軟正黑體" w:cs="新細明體" w:hint="eastAsia"/>
                <w:kern w:val="0"/>
              </w:rPr>
              <w:t>學校整體</w:t>
            </w:r>
            <w:r w:rsidR="00602260" w:rsidRPr="00A112AF">
              <w:rPr>
                <w:rFonts w:ascii="微軟正黑體" w:eastAsia="微軟正黑體" w:hAnsi="微軟正黑體" w:cs="新細明體" w:hint="eastAsia"/>
                <w:kern w:val="0"/>
              </w:rPr>
              <w:t>補助經費與</w:t>
            </w:r>
            <w:r w:rsidR="008A490F" w:rsidRPr="00A112AF">
              <w:rPr>
                <w:rFonts w:ascii="微軟正黑體" w:eastAsia="微軟正黑體" w:hAnsi="微軟正黑體" w:cs="新細明體" w:hint="eastAsia"/>
                <w:kern w:val="0"/>
              </w:rPr>
              <w:t>協助機制</w:t>
            </w:r>
            <w:r w:rsidR="00602260" w:rsidRPr="00A112AF">
              <w:rPr>
                <w:rFonts w:ascii="微軟正黑體" w:eastAsia="微軟正黑體" w:hAnsi="微軟正黑體" w:cs="新細明體" w:hint="eastAsia"/>
                <w:kern w:val="0"/>
              </w:rPr>
              <w:t>，</w:t>
            </w:r>
            <w:r w:rsidR="003765D7">
              <w:rPr>
                <w:rFonts w:ascii="微軟正黑體" w:eastAsia="微軟正黑體" w:hAnsi="微軟正黑體" w:cs="新細明體" w:hint="eastAsia"/>
                <w:kern w:val="0"/>
              </w:rPr>
              <w:t>請說明如何</w:t>
            </w:r>
            <w:r w:rsidRPr="00A112AF">
              <w:rPr>
                <w:rFonts w:ascii="微軟正黑體" w:eastAsia="微軟正黑體" w:hAnsi="微軟正黑體" w:cs="新細明體" w:hint="eastAsia"/>
                <w:kern w:val="0"/>
              </w:rPr>
              <w:t>協助教師實務經驗提升之相關策略。</w:t>
            </w:r>
          </w:p>
        </w:tc>
        <w:tc>
          <w:tcPr>
            <w:tcW w:w="3356" w:type="dxa"/>
            <w:shd w:val="clear" w:color="auto" w:fill="E2EFD9" w:themeFill="accent6" w:themeFillTint="33"/>
            <w:vAlign w:val="center"/>
          </w:tcPr>
          <w:p w:rsidR="00157180" w:rsidRPr="00A112AF" w:rsidRDefault="00157180" w:rsidP="00B800B8">
            <w:pPr>
              <w:pStyle w:val="a3"/>
              <w:numPr>
                <w:ilvl w:val="0"/>
                <w:numId w:val="30"/>
              </w:numPr>
              <w:spacing w:line="340" w:lineRule="exact"/>
              <w:ind w:leftChars="0" w:left="255" w:hanging="255"/>
              <w:jc w:val="both"/>
              <w:rPr>
                <w:rFonts w:ascii="微軟正黑體" w:eastAsia="微軟正黑體" w:hAnsi="微軟正黑體"/>
                <w:sz w:val="22"/>
              </w:rPr>
            </w:pPr>
            <w:r w:rsidRPr="00A112AF">
              <w:rPr>
                <w:rFonts w:ascii="微軟正黑體" w:eastAsia="微軟正黑體" w:hAnsi="微軟正黑體" w:cs="新細明體" w:hint="eastAsia"/>
                <w:kern w:val="0"/>
                <w:sz w:val="22"/>
              </w:rPr>
              <w:t>學校全體</w:t>
            </w:r>
            <w:r w:rsidRPr="00A112AF">
              <w:rPr>
                <w:rFonts w:ascii="微軟正黑體" w:eastAsia="微軟正黑體" w:hAnsi="微軟正黑體" w:hint="eastAsia"/>
                <w:sz w:val="22"/>
              </w:rPr>
              <w:t>教師</w:t>
            </w:r>
            <w:r w:rsidRPr="00A112AF">
              <w:rPr>
                <w:rFonts w:ascii="微軟正黑體" w:eastAsia="微軟正黑體" w:hAnsi="微軟正黑體" w:cs="新細明體" w:hint="eastAsia"/>
                <w:kern w:val="0"/>
                <w:sz w:val="22"/>
              </w:rPr>
              <w:t>完成半年與專業或技術有關研習或研究</w:t>
            </w:r>
            <w:r w:rsidRPr="00A112AF">
              <w:rPr>
                <w:rFonts w:ascii="微軟正黑體" w:eastAsia="微軟正黑體" w:hAnsi="微軟正黑體" w:hint="eastAsia"/>
                <w:sz w:val="22"/>
              </w:rPr>
              <w:t>之比率</w:t>
            </w:r>
          </w:p>
        </w:tc>
        <w:tc>
          <w:tcPr>
            <w:tcW w:w="1678" w:type="dxa"/>
            <w:shd w:val="clear" w:color="auto" w:fill="E2EFD9" w:themeFill="accent6" w:themeFillTint="33"/>
            <w:vAlign w:val="center"/>
          </w:tcPr>
          <w:p w:rsidR="00157180" w:rsidRPr="00A112AF" w:rsidRDefault="00157180"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《表 1-1教師基本資料表》</w:t>
            </w:r>
          </w:p>
        </w:tc>
      </w:tr>
      <w:tr w:rsidR="00A112AF" w:rsidRPr="00A112AF" w:rsidTr="00262FBC">
        <w:trPr>
          <w:trHeight w:val="1584"/>
          <w:jc w:val="center"/>
        </w:trPr>
        <w:tc>
          <w:tcPr>
            <w:tcW w:w="563" w:type="dxa"/>
            <w:vMerge/>
            <w:vAlign w:val="center"/>
          </w:tcPr>
          <w:p w:rsidR="00157180" w:rsidRPr="00A112AF" w:rsidRDefault="00157180" w:rsidP="00B800B8">
            <w:pPr>
              <w:spacing w:line="340" w:lineRule="exact"/>
              <w:jc w:val="center"/>
              <w:rPr>
                <w:rFonts w:ascii="微軟正黑體" w:eastAsia="微軟正黑體" w:hAnsi="微軟正黑體"/>
                <w:b/>
              </w:rPr>
            </w:pPr>
          </w:p>
        </w:tc>
        <w:tc>
          <w:tcPr>
            <w:tcW w:w="1700" w:type="dxa"/>
            <w:vMerge/>
            <w:shd w:val="clear" w:color="auto" w:fill="E2EFD9" w:themeFill="accent6" w:themeFillTint="33"/>
            <w:vAlign w:val="center"/>
          </w:tcPr>
          <w:p w:rsidR="00157180" w:rsidRPr="00A112AF" w:rsidRDefault="00157180" w:rsidP="00B800B8">
            <w:pPr>
              <w:pStyle w:val="a3"/>
              <w:numPr>
                <w:ilvl w:val="0"/>
                <w:numId w:val="1"/>
              </w:numPr>
              <w:spacing w:line="340" w:lineRule="exact"/>
              <w:ind w:leftChars="0"/>
              <w:jc w:val="both"/>
              <w:rPr>
                <w:rFonts w:ascii="微軟正黑體" w:eastAsia="微軟正黑體" w:hAnsi="微軟正黑體"/>
              </w:rPr>
            </w:pPr>
          </w:p>
        </w:tc>
        <w:tc>
          <w:tcPr>
            <w:tcW w:w="4331" w:type="dxa"/>
            <w:vMerge/>
            <w:shd w:val="clear" w:color="auto" w:fill="E2EFD9" w:themeFill="accent6" w:themeFillTint="33"/>
            <w:vAlign w:val="center"/>
          </w:tcPr>
          <w:p w:rsidR="00157180" w:rsidRPr="00A112AF" w:rsidRDefault="00157180" w:rsidP="00B800B8">
            <w:pPr>
              <w:pStyle w:val="a3"/>
              <w:numPr>
                <w:ilvl w:val="0"/>
                <w:numId w:val="27"/>
              </w:numPr>
              <w:snapToGrid w:val="0"/>
              <w:spacing w:line="340" w:lineRule="exact"/>
              <w:ind w:leftChars="0" w:left="255" w:hanging="255"/>
              <w:contextualSpacing/>
              <w:jc w:val="both"/>
              <w:rPr>
                <w:rFonts w:ascii="微軟正黑體" w:eastAsia="微軟正黑體" w:hAnsi="微軟正黑體" w:cs="新細明體"/>
                <w:kern w:val="0"/>
                <w:szCs w:val="24"/>
              </w:rPr>
            </w:pPr>
          </w:p>
        </w:tc>
        <w:tc>
          <w:tcPr>
            <w:tcW w:w="5039" w:type="dxa"/>
            <w:vMerge/>
            <w:shd w:val="clear" w:color="auto" w:fill="E2EFD9" w:themeFill="accent6" w:themeFillTint="33"/>
            <w:vAlign w:val="center"/>
          </w:tcPr>
          <w:p w:rsidR="00157180" w:rsidRPr="00A112AF" w:rsidRDefault="00157180" w:rsidP="00B800B8">
            <w:pPr>
              <w:snapToGrid w:val="0"/>
              <w:spacing w:line="340" w:lineRule="exact"/>
              <w:contextualSpacing/>
              <w:jc w:val="both"/>
              <w:rPr>
                <w:rFonts w:ascii="微軟正黑體" w:eastAsia="微軟正黑體" w:hAnsi="微軟正黑體" w:cs="新細明體"/>
                <w:kern w:val="0"/>
              </w:rPr>
            </w:pPr>
          </w:p>
        </w:tc>
        <w:tc>
          <w:tcPr>
            <w:tcW w:w="5725" w:type="dxa"/>
            <w:vMerge/>
            <w:shd w:val="clear" w:color="auto" w:fill="E2EFD9" w:themeFill="accent6" w:themeFillTint="33"/>
            <w:vAlign w:val="center"/>
          </w:tcPr>
          <w:p w:rsidR="00157180" w:rsidRPr="00A112AF" w:rsidRDefault="00157180" w:rsidP="00B800B8">
            <w:pPr>
              <w:pStyle w:val="a3"/>
              <w:numPr>
                <w:ilvl w:val="0"/>
                <w:numId w:val="21"/>
              </w:numPr>
              <w:snapToGrid w:val="0"/>
              <w:spacing w:line="340" w:lineRule="exact"/>
              <w:ind w:leftChars="0" w:left="255" w:hanging="255"/>
              <w:contextualSpacing/>
              <w:jc w:val="both"/>
              <w:rPr>
                <w:rFonts w:ascii="微軟正黑體" w:eastAsia="微軟正黑體" w:hAnsi="微軟正黑體" w:cs="新細明體"/>
                <w:kern w:val="0"/>
              </w:rPr>
            </w:pPr>
          </w:p>
        </w:tc>
        <w:tc>
          <w:tcPr>
            <w:tcW w:w="3356" w:type="dxa"/>
            <w:shd w:val="clear" w:color="auto" w:fill="E2EFD9" w:themeFill="accent6" w:themeFillTint="33"/>
            <w:vAlign w:val="center"/>
          </w:tcPr>
          <w:p w:rsidR="00157180" w:rsidRPr="00A112AF" w:rsidRDefault="00F5155E" w:rsidP="00B800B8">
            <w:pPr>
              <w:pStyle w:val="a3"/>
              <w:numPr>
                <w:ilvl w:val="0"/>
                <w:numId w:val="30"/>
              </w:numPr>
              <w:spacing w:line="340" w:lineRule="exact"/>
              <w:ind w:leftChars="0" w:left="255" w:hanging="255"/>
              <w:jc w:val="both"/>
              <w:rPr>
                <w:rFonts w:ascii="微軟正黑體" w:eastAsia="微軟正黑體" w:hAnsi="微軟正黑體"/>
                <w:sz w:val="22"/>
              </w:rPr>
            </w:pPr>
            <w:r w:rsidRPr="00A112AF">
              <w:rPr>
                <w:rFonts w:ascii="微軟正黑體" w:eastAsia="微軟正黑體" w:hAnsi="微軟正黑體" w:hint="eastAsia"/>
                <w:sz w:val="22"/>
              </w:rPr>
              <w:t>學校聘任曾於國際技能競賽獲獎之選手擔任</w:t>
            </w:r>
            <w:r w:rsidR="00157180" w:rsidRPr="00A112AF">
              <w:rPr>
                <w:rFonts w:ascii="微軟正黑體" w:eastAsia="微軟正黑體" w:hAnsi="微軟正黑體" w:hint="eastAsia"/>
                <w:sz w:val="22"/>
              </w:rPr>
              <w:t>專任教學人員或專業實作指導人員人數</w:t>
            </w:r>
          </w:p>
        </w:tc>
        <w:tc>
          <w:tcPr>
            <w:tcW w:w="1678" w:type="dxa"/>
            <w:shd w:val="clear" w:color="auto" w:fill="E2EFD9" w:themeFill="accent6" w:themeFillTint="33"/>
            <w:vAlign w:val="center"/>
          </w:tcPr>
          <w:p w:rsidR="00157180" w:rsidRPr="00A112AF" w:rsidRDefault="00157180"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學校自填</w:t>
            </w:r>
          </w:p>
        </w:tc>
      </w:tr>
      <w:tr w:rsidR="00A112AF" w:rsidRPr="00A112AF" w:rsidTr="00262FBC">
        <w:trPr>
          <w:trHeight w:val="1584"/>
          <w:jc w:val="center"/>
        </w:trPr>
        <w:tc>
          <w:tcPr>
            <w:tcW w:w="563" w:type="dxa"/>
            <w:vMerge/>
            <w:vAlign w:val="center"/>
          </w:tcPr>
          <w:p w:rsidR="00157180" w:rsidRPr="00A112AF" w:rsidRDefault="00157180" w:rsidP="00B800B8">
            <w:pPr>
              <w:spacing w:line="340" w:lineRule="exact"/>
              <w:jc w:val="center"/>
              <w:rPr>
                <w:rFonts w:ascii="微軟正黑體" w:eastAsia="微軟正黑體" w:hAnsi="微軟正黑體"/>
                <w:b/>
              </w:rPr>
            </w:pPr>
          </w:p>
        </w:tc>
        <w:tc>
          <w:tcPr>
            <w:tcW w:w="1700" w:type="dxa"/>
            <w:vMerge/>
            <w:shd w:val="clear" w:color="auto" w:fill="E2EFD9" w:themeFill="accent6" w:themeFillTint="33"/>
            <w:vAlign w:val="center"/>
          </w:tcPr>
          <w:p w:rsidR="00157180" w:rsidRPr="00A112AF" w:rsidRDefault="00157180" w:rsidP="00157180">
            <w:pPr>
              <w:spacing w:line="340" w:lineRule="exact"/>
              <w:jc w:val="both"/>
              <w:rPr>
                <w:rFonts w:ascii="微軟正黑體" w:eastAsia="微軟正黑體" w:hAnsi="微軟正黑體"/>
              </w:rPr>
            </w:pPr>
          </w:p>
        </w:tc>
        <w:tc>
          <w:tcPr>
            <w:tcW w:w="4331" w:type="dxa"/>
            <w:vMerge/>
            <w:shd w:val="clear" w:color="auto" w:fill="E2EFD9" w:themeFill="accent6" w:themeFillTint="33"/>
            <w:vAlign w:val="center"/>
          </w:tcPr>
          <w:p w:rsidR="00157180" w:rsidRPr="00A112AF" w:rsidRDefault="00157180" w:rsidP="00157180">
            <w:pPr>
              <w:snapToGrid w:val="0"/>
              <w:spacing w:line="340" w:lineRule="exact"/>
              <w:contextualSpacing/>
              <w:jc w:val="both"/>
              <w:rPr>
                <w:rFonts w:ascii="微軟正黑體" w:eastAsia="微軟正黑體" w:hAnsi="微軟正黑體" w:cs="新細明體"/>
                <w:kern w:val="0"/>
                <w:szCs w:val="24"/>
              </w:rPr>
            </w:pPr>
          </w:p>
        </w:tc>
        <w:tc>
          <w:tcPr>
            <w:tcW w:w="5039" w:type="dxa"/>
            <w:vMerge/>
            <w:shd w:val="clear" w:color="auto" w:fill="E2EFD9" w:themeFill="accent6" w:themeFillTint="33"/>
            <w:vAlign w:val="center"/>
          </w:tcPr>
          <w:p w:rsidR="00157180" w:rsidRPr="00A112AF" w:rsidRDefault="00157180" w:rsidP="00B800B8">
            <w:pPr>
              <w:snapToGrid w:val="0"/>
              <w:spacing w:line="340" w:lineRule="exact"/>
              <w:contextualSpacing/>
              <w:jc w:val="both"/>
              <w:rPr>
                <w:rFonts w:ascii="微軟正黑體" w:eastAsia="微軟正黑體" w:hAnsi="微軟正黑體" w:cs="新細明體"/>
                <w:kern w:val="0"/>
              </w:rPr>
            </w:pPr>
          </w:p>
        </w:tc>
        <w:tc>
          <w:tcPr>
            <w:tcW w:w="5725" w:type="dxa"/>
            <w:vMerge/>
            <w:shd w:val="clear" w:color="auto" w:fill="E2EFD9" w:themeFill="accent6" w:themeFillTint="33"/>
            <w:vAlign w:val="center"/>
          </w:tcPr>
          <w:p w:rsidR="00157180" w:rsidRPr="00A112AF" w:rsidRDefault="00157180" w:rsidP="00157180">
            <w:pPr>
              <w:snapToGrid w:val="0"/>
              <w:spacing w:line="340" w:lineRule="exact"/>
              <w:contextualSpacing/>
              <w:jc w:val="both"/>
              <w:rPr>
                <w:rFonts w:ascii="微軟正黑體" w:eastAsia="微軟正黑體" w:hAnsi="微軟正黑體" w:cs="新細明體"/>
                <w:kern w:val="0"/>
              </w:rPr>
            </w:pPr>
          </w:p>
        </w:tc>
        <w:tc>
          <w:tcPr>
            <w:tcW w:w="3356" w:type="dxa"/>
            <w:shd w:val="clear" w:color="auto" w:fill="E2EFD9" w:themeFill="accent6" w:themeFillTint="33"/>
            <w:vAlign w:val="center"/>
          </w:tcPr>
          <w:p w:rsidR="00157180" w:rsidRPr="00A112AF" w:rsidRDefault="00157180" w:rsidP="00B800B8">
            <w:pPr>
              <w:pStyle w:val="a3"/>
              <w:numPr>
                <w:ilvl w:val="0"/>
                <w:numId w:val="30"/>
              </w:numPr>
              <w:spacing w:line="340" w:lineRule="exact"/>
              <w:ind w:leftChars="0" w:left="255" w:hanging="255"/>
              <w:jc w:val="both"/>
              <w:rPr>
                <w:rFonts w:ascii="微軟正黑體" w:eastAsia="微軟正黑體" w:hAnsi="微軟正黑體"/>
                <w:sz w:val="22"/>
              </w:rPr>
            </w:pPr>
            <w:r w:rsidRPr="00A112AF">
              <w:rPr>
                <w:rFonts w:ascii="微軟正黑體" w:eastAsia="微軟正黑體" w:hAnsi="微軟正黑體" w:hint="eastAsia"/>
                <w:sz w:val="22"/>
              </w:rPr>
              <w:t>協助教師實務經驗提升策略描述</w:t>
            </w:r>
            <w:r w:rsidR="00F210D7" w:rsidRPr="00A112AF">
              <w:rPr>
                <w:rFonts w:ascii="微軟正黑體" w:eastAsia="微軟正黑體" w:hAnsi="微軟正黑體" w:hint="eastAsia"/>
                <w:sz w:val="22"/>
              </w:rPr>
              <w:t>（</w:t>
            </w:r>
            <w:r w:rsidRPr="00A112AF">
              <w:rPr>
                <w:rFonts w:ascii="微軟正黑體" w:eastAsia="微軟正黑體" w:hAnsi="微軟正黑體" w:hint="eastAsia"/>
                <w:sz w:val="22"/>
              </w:rPr>
              <w:t>質</w:t>
            </w:r>
            <w:r w:rsidR="00F210D7" w:rsidRPr="00A112AF">
              <w:rPr>
                <w:rFonts w:ascii="微軟正黑體" w:eastAsia="微軟正黑體" w:hAnsi="微軟正黑體" w:hint="eastAsia"/>
                <w:sz w:val="22"/>
              </w:rPr>
              <w:t>）</w:t>
            </w:r>
          </w:p>
        </w:tc>
        <w:tc>
          <w:tcPr>
            <w:tcW w:w="1678" w:type="dxa"/>
            <w:shd w:val="clear" w:color="auto" w:fill="E2EFD9" w:themeFill="accent6" w:themeFillTint="33"/>
            <w:vAlign w:val="center"/>
          </w:tcPr>
          <w:p w:rsidR="00157180" w:rsidRPr="00A112AF" w:rsidRDefault="00157180"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學校自填</w:t>
            </w:r>
          </w:p>
        </w:tc>
      </w:tr>
      <w:tr w:rsidR="00A112AF" w:rsidRPr="00A112AF" w:rsidTr="00262FBC">
        <w:trPr>
          <w:trHeight w:val="1008"/>
          <w:jc w:val="center"/>
        </w:trPr>
        <w:tc>
          <w:tcPr>
            <w:tcW w:w="563" w:type="dxa"/>
            <w:vMerge/>
            <w:vAlign w:val="center"/>
            <w:hideMark/>
          </w:tcPr>
          <w:p w:rsidR="00A77165" w:rsidRPr="00A112AF" w:rsidRDefault="00A77165" w:rsidP="00B800B8">
            <w:pPr>
              <w:spacing w:line="340" w:lineRule="exact"/>
              <w:jc w:val="center"/>
              <w:rPr>
                <w:rFonts w:ascii="微軟正黑體" w:eastAsia="微軟正黑體" w:hAnsi="微軟正黑體"/>
                <w:b/>
              </w:rPr>
            </w:pPr>
          </w:p>
        </w:tc>
        <w:tc>
          <w:tcPr>
            <w:tcW w:w="1700" w:type="dxa"/>
            <w:vMerge w:val="restart"/>
            <w:vAlign w:val="center"/>
            <w:hideMark/>
          </w:tcPr>
          <w:p w:rsidR="00A77165" w:rsidRPr="00A112AF" w:rsidRDefault="00A77165" w:rsidP="00B800B8">
            <w:pPr>
              <w:pStyle w:val="a3"/>
              <w:numPr>
                <w:ilvl w:val="0"/>
                <w:numId w:val="1"/>
              </w:numPr>
              <w:spacing w:line="340" w:lineRule="exact"/>
              <w:ind w:leftChars="0"/>
              <w:jc w:val="both"/>
              <w:rPr>
                <w:rFonts w:ascii="微軟正黑體" w:eastAsia="微軟正黑體" w:hAnsi="微軟正黑體"/>
              </w:rPr>
            </w:pPr>
            <w:r w:rsidRPr="00A112AF">
              <w:rPr>
                <w:rFonts w:ascii="微軟正黑體" w:eastAsia="微軟正黑體" w:hAnsi="微軟正黑體" w:hint="eastAsia"/>
              </w:rPr>
              <w:t>教師推動創新教學成效之提升成效</w:t>
            </w:r>
          </w:p>
        </w:tc>
        <w:tc>
          <w:tcPr>
            <w:tcW w:w="4331" w:type="dxa"/>
            <w:vMerge w:val="restart"/>
            <w:vAlign w:val="center"/>
          </w:tcPr>
          <w:p w:rsidR="00A77165" w:rsidRPr="00A112AF" w:rsidRDefault="00A77165" w:rsidP="00B800B8">
            <w:pPr>
              <w:spacing w:line="340" w:lineRule="exact"/>
              <w:jc w:val="both"/>
              <w:rPr>
                <w:rFonts w:ascii="微軟正黑體" w:eastAsia="微軟正黑體" w:hAnsi="微軟正黑體"/>
              </w:rPr>
            </w:pPr>
            <w:r w:rsidRPr="00A112AF">
              <w:rPr>
                <w:rFonts w:ascii="微軟正黑體" w:eastAsia="微軟正黑體" w:hAnsi="微軟正黑體" w:cs="新細明體" w:hint="eastAsia"/>
                <w:kern w:val="0"/>
                <w:szCs w:val="24"/>
              </w:rPr>
              <w:t>為改善學生學習動機低落及學習成效不佳之情形，有賴學校翻轉傳統教學模式，透過問題解決等創新教學方法，以學習者為重心，引發學生學習動機及熱情，提升學習成效。</w:t>
            </w:r>
          </w:p>
        </w:tc>
        <w:tc>
          <w:tcPr>
            <w:tcW w:w="5039" w:type="dxa"/>
            <w:vMerge w:val="restart"/>
            <w:vAlign w:val="center"/>
          </w:tcPr>
          <w:p w:rsidR="00A77165" w:rsidRPr="00A112AF" w:rsidRDefault="00A77165" w:rsidP="00B800B8">
            <w:pPr>
              <w:pStyle w:val="a3"/>
              <w:numPr>
                <w:ilvl w:val="0"/>
                <w:numId w:val="3"/>
              </w:numPr>
              <w:snapToGrid w:val="0"/>
              <w:spacing w:line="340" w:lineRule="exact"/>
              <w:ind w:leftChars="0" w:left="284" w:hanging="284"/>
              <w:contextualSpacing/>
              <w:jc w:val="both"/>
              <w:rPr>
                <w:rFonts w:ascii="微軟正黑體" w:eastAsia="微軟正黑體" w:hAnsi="微軟正黑體" w:cs="Times New Roman"/>
                <w:szCs w:val="36"/>
              </w:rPr>
            </w:pPr>
            <w:r w:rsidRPr="00A112AF">
              <w:rPr>
                <w:rFonts w:ascii="微軟正黑體" w:eastAsia="微軟正黑體" w:hAnsi="微軟正黑體" w:cs="新細明體" w:hint="eastAsia"/>
                <w:kern w:val="0"/>
              </w:rPr>
              <w:t>學校應重視教師為學生學習成效之關鍵，</w:t>
            </w:r>
            <w:r w:rsidRPr="00A112AF">
              <w:rPr>
                <w:rFonts w:ascii="微軟正黑體" w:eastAsia="微軟正黑體" w:hAnsi="微軟正黑體" w:cs="Times New Roman" w:hint="eastAsia"/>
                <w:szCs w:val="36"/>
              </w:rPr>
              <w:t>推動教師創新教學，形塑教師教學支持系統，包括制度、社群、評鑑及追蹤輔導等，以支持及促進教師發展創新教學模式。</w:t>
            </w:r>
          </w:p>
          <w:p w:rsidR="00A77165" w:rsidRPr="00A112AF" w:rsidRDefault="00A77165" w:rsidP="00B800B8">
            <w:pPr>
              <w:pStyle w:val="a3"/>
              <w:numPr>
                <w:ilvl w:val="0"/>
                <w:numId w:val="3"/>
              </w:numPr>
              <w:snapToGrid w:val="0"/>
              <w:spacing w:line="340" w:lineRule="exact"/>
              <w:ind w:leftChars="0" w:left="284" w:hanging="284"/>
              <w:contextualSpacing/>
              <w:jc w:val="both"/>
              <w:rPr>
                <w:rFonts w:ascii="微軟正黑體" w:eastAsia="微軟正黑體" w:hAnsi="微軟正黑體"/>
              </w:rPr>
            </w:pPr>
            <w:r w:rsidRPr="00A112AF">
              <w:rPr>
                <w:rFonts w:ascii="微軟正黑體" w:eastAsia="微軟正黑體" w:hAnsi="微軟正黑體" w:cs="新細明體" w:hint="eastAsia"/>
                <w:kern w:val="0"/>
              </w:rPr>
              <w:t>教師應關注學生學習內容，</w:t>
            </w:r>
            <w:r w:rsidRPr="00A112AF">
              <w:rPr>
                <w:rFonts w:ascii="微軟正黑體" w:eastAsia="微軟正黑體" w:hAnsi="微軟正黑體" w:cs="Times New Roman" w:hint="eastAsia"/>
                <w:szCs w:val="36"/>
              </w:rPr>
              <w:t>以多元方式評估學習成效機制，並追蹤輔導及回饋教學。</w:t>
            </w:r>
          </w:p>
        </w:tc>
        <w:tc>
          <w:tcPr>
            <w:tcW w:w="5725" w:type="dxa"/>
            <w:vMerge w:val="restart"/>
            <w:vAlign w:val="center"/>
          </w:tcPr>
          <w:p w:rsidR="00A77165" w:rsidRPr="00A112AF" w:rsidRDefault="00A77165" w:rsidP="00010AE6">
            <w:pPr>
              <w:pStyle w:val="a3"/>
              <w:numPr>
                <w:ilvl w:val="0"/>
                <w:numId w:val="17"/>
              </w:numPr>
              <w:snapToGrid w:val="0"/>
              <w:spacing w:line="340" w:lineRule="exact"/>
              <w:ind w:leftChars="0" w:left="284" w:hanging="284"/>
              <w:contextualSpacing/>
              <w:jc w:val="both"/>
              <w:rPr>
                <w:rFonts w:ascii="微軟正黑體" w:eastAsia="微軟正黑體" w:hAnsi="微軟正黑體" w:cs="Times New Roman"/>
                <w:szCs w:val="36"/>
              </w:rPr>
            </w:pPr>
            <w:r w:rsidRPr="00A112AF">
              <w:rPr>
                <w:rFonts w:ascii="微軟正黑體" w:eastAsia="微軟正黑體" w:hAnsi="微軟正黑體" w:cs="新細明體" w:hint="eastAsia"/>
                <w:kern w:val="0"/>
                <w:szCs w:val="24"/>
              </w:rPr>
              <w:t>學校得透過</w:t>
            </w:r>
            <w:r w:rsidR="007F5F49" w:rsidRPr="00A112AF">
              <w:rPr>
                <w:rFonts w:ascii="微軟正黑體" w:eastAsia="微軟正黑體" w:hAnsi="微軟正黑體" w:cs="新細明體" w:hint="eastAsia"/>
                <w:kern w:val="0"/>
                <w:szCs w:val="24"/>
              </w:rPr>
              <w:t>辦理本部</w:t>
            </w:r>
            <w:r w:rsidR="00306C8E" w:rsidRPr="00A112AF">
              <w:rPr>
                <w:rFonts w:ascii="微軟正黑體" w:eastAsia="微軟正黑體" w:hAnsi="微軟正黑體" w:cs="新細明體" w:hint="eastAsia"/>
                <w:kern w:val="0"/>
                <w:szCs w:val="24"/>
              </w:rPr>
              <w:t>「五專產業核心技能培育課程計畫」、</w:t>
            </w:r>
            <w:r w:rsidRPr="00A112AF">
              <w:rPr>
                <w:rFonts w:ascii="微軟正黑體" w:eastAsia="微軟正黑體" w:hAnsi="微軟正黑體" w:hint="eastAsia"/>
              </w:rPr>
              <w:t>「技優領航計畫」、「</w:t>
            </w:r>
            <w:r w:rsidR="00F96296" w:rsidRPr="00A112AF">
              <w:rPr>
                <w:rFonts w:ascii="微軟正黑體" w:eastAsia="微軟正黑體" w:hAnsi="微軟正黑體" w:hint="eastAsia"/>
              </w:rPr>
              <w:t>技專校院下世代人才培育課程</w:t>
            </w:r>
            <w:r w:rsidRPr="00A112AF">
              <w:rPr>
                <w:rFonts w:ascii="微軟正黑體" w:eastAsia="微軟正黑體" w:hAnsi="微軟正黑體" w:hint="eastAsia"/>
              </w:rPr>
              <w:t>」、「教學實踐研究計畫」等課程作為創新教學課程推動模式</w:t>
            </w:r>
            <w:r w:rsidR="00804665" w:rsidRPr="00A112AF">
              <w:rPr>
                <w:rFonts w:ascii="微軟正黑體" w:eastAsia="微軟正黑體" w:hAnsi="微軟正黑體" w:hint="eastAsia"/>
              </w:rPr>
              <w:t>，或自辦相關符合創新教學模式課程</w:t>
            </w:r>
            <w:r w:rsidRPr="00A112AF">
              <w:rPr>
                <w:rFonts w:ascii="微軟正黑體" w:eastAsia="微軟正黑體" w:hAnsi="微軟正黑體" w:hint="eastAsia"/>
              </w:rPr>
              <w:t>。</w:t>
            </w:r>
          </w:p>
          <w:p w:rsidR="00A77165" w:rsidRPr="00A112AF" w:rsidRDefault="00F5155E" w:rsidP="00F5155E">
            <w:pPr>
              <w:pStyle w:val="a3"/>
              <w:numPr>
                <w:ilvl w:val="0"/>
                <w:numId w:val="17"/>
              </w:numPr>
              <w:snapToGrid w:val="0"/>
              <w:spacing w:line="340" w:lineRule="exact"/>
              <w:ind w:leftChars="0" w:left="284" w:hanging="284"/>
              <w:contextualSpacing/>
              <w:jc w:val="both"/>
              <w:rPr>
                <w:rFonts w:ascii="微軟正黑體" w:eastAsia="微軟正黑體" w:hAnsi="微軟正黑體" w:cs="Times New Roman"/>
                <w:szCs w:val="36"/>
              </w:rPr>
            </w:pPr>
            <w:r w:rsidRPr="00A112AF">
              <w:rPr>
                <w:rFonts w:ascii="微軟正黑體" w:eastAsia="微軟正黑體" w:hAnsi="微軟正黑體" w:cs="新細明體" w:hint="eastAsia"/>
                <w:kern w:val="0"/>
                <w:szCs w:val="24"/>
              </w:rPr>
              <w:t>學校整體補助經費與機協助制，鼓勵教師促進教學創新之</w:t>
            </w:r>
            <w:r w:rsidR="00A77165" w:rsidRPr="00A112AF">
              <w:rPr>
                <w:rFonts w:ascii="微軟正黑體" w:eastAsia="微軟正黑體" w:hAnsi="微軟正黑體" w:cs="新細明體" w:hint="eastAsia"/>
                <w:kern w:val="0"/>
                <w:szCs w:val="24"/>
              </w:rPr>
              <w:t>相關策略。</w:t>
            </w:r>
          </w:p>
        </w:tc>
        <w:tc>
          <w:tcPr>
            <w:tcW w:w="3356" w:type="dxa"/>
            <w:vAlign w:val="center"/>
            <w:hideMark/>
          </w:tcPr>
          <w:p w:rsidR="00A77165" w:rsidRPr="00A112AF" w:rsidRDefault="000A5528" w:rsidP="00B800B8">
            <w:pPr>
              <w:pStyle w:val="a3"/>
              <w:numPr>
                <w:ilvl w:val="0"/>
                <w:numId w:val="31"/>
              </w:numPr>
              <w:spacing w:line="340" w:lineRule="exact"/>
              <w:ind w:leftChars="0" w:left="255" w:hanging="255"/>
              <w:jc w:val="both"/>
              <w:rPr>
                <w:rFonts w:ascii="微軟正黑體" w:eastAsia="微軟正黑體" w:hAnsi="微軟正黑體"/>
                <w:sz w:val="22"/>
              </w:rPr>
            </w:pPr>
            <w:r w:rsidRPr="00A112AF">
              <w:rPr>
                <w:rFonts w:ascii="微軟正黑體" w:eastAsia="微軟正黑體" w:hAnsi="微軟正黑體" w:hint="eastAsia"/>
                <w:sz w:val="22"/>
              </w:rPr>
              <w:t>採用</w:t>
            </w:r>
            <w:r w:rsidR="00A77165" w:rsidRPr="00A112AF">
              <w:rPr>
                <w:rFonts w:ascii="微軟正黑體" w:eastAsia="微軟正黑體" w:hAnsi="微軟正黑體"/>
                <w:sz w:val="22"/>
              </w:rPr>
              <w:t>創新教學</w:t>
            </w:r>
            <w:r w:rsidRPr="00A112AF">
              <w:rPr>
                <w:rFonts w:ascii="微軟正黑體" w:eastAsia="微軟正黑體" w:hAnsi="微軟正黑體" w:hint="eastAsia"/>
                <w:sz w:val="22"/>
              </w:rPr>
              <w:t>模式</w:t>
            </w:r>
            <w:r w:rsidR="00A77165" w:rsidRPr="00A112AF">
              <w:rPr>
                <w:rFonts w:ascii="微軟正黑體" w:eastAsia="微軟正黑體" w:hAnsi="微軟正黑體" w:hint="eastAsia"/>
                <w:sz w:val="22"/>
              </w:rPr>
              <w:t>教師數</w:t>
            </w:r>
          </w:p>
          <w:p w:rsidR="00A77165" w:rsidRPr="00A112AF" w:rsidRDefault="00A77165" w:rsidP="00B800B8">
            <w:pPr>
              <w:pStyle w:val="a3"/>
              <w:numPr>
                <w:ilvl w:val="0"/>
                <w:numId w:val="31"/>
              </w:numPr>
              <w:spacing w:line="340" w:lineRule="exact"/>
              <w:ind w:leftChars="0" w:left="255" w:hanging="255"/>
              <w:jc w:val="both"/>
              <w:rPr>
                <w:rFonts w:ascii="微軟正黑體" w:eastAsia="微軟正黑體" w:hAnsi="微軟正黑體"/>
                <w:sz w:val="22"/>
              </w:rPr>
            </w:pPr>
            <w:r w:rsidRPr="00A112AF">
              <w:rPr>
                <w:rFonts w:ascii="微軟正黑體" w:eastAsia="微軟正黑體" w:hAnsi="微軟正黑體" w:hint="eastAsia"/>
                <w:sz w:val="22"/>
              </w:rPr>
              <w:t>修讀</w:t>
            </w:r>
            <w:r w:rsidRPr="00A112AF">
              <w:rPr>
                <w:rFonts w:ascii="微軟正黑體" w:eastAsia="微軟正黑體" w:hAnsi="微軟正黑體"/>
                <w:sz w:val="22"/>
              </w:rPr>
              <w:t>創新教學</w:t>
            </w:r>
            <w:r w:rsidRPr="00A112AF">
              <w:rPr>
                <w:rFonts w:ascii="微軟正黑體" w:eastAsia="微軟正黑體" w:hAnsi="微軟正黑體" w:hint="eastAsia"/>
                <w:sz w:val="22"/>
              </w:rPr>
              <w:t>課程學生人次</w:t>
            </w:r>
          </w:p>
        </w:tc>
        <w:tc>
          <w:tcPr>
            <w:tcW w:w="1678" w:type="dxa"/>
            <w:vAlign w:val="center"/>
          </w:tcPr>
          <w:p w:rsidR="00A77165" w:rsidRPr="00A112AF" w:rsidRDefault="00A77165"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《表3-5 實際開課結構統計表》</w:t>
            </w:r>
          </w:p>
        </w:tc>
      </w:tr>
      <w:tr w:rsidR="00A112AF" w:rsidRPr="00A112AF" w:rsidTr="00262FBC">
        <w:trPr>
          <w:trHeight w:val="1250"/>
          <w:jc w:val="center"/>
        </w:trPr>
        <w:tc>
          <w:tcPr>
            <w:tcW w:w="563" w:type="dxa"/>
            <w:vMerge/>
            <w:vAlign w:val="center"/>
          </w:tcPr>
          <w:p w:rsidR="00A77165" w:rsidRPr="00A112AF" w:rsidRDefault="00A77165" w:rsidP="00B800B8">
            <w:pPr>
              <w:spacing w:line="340" w:lineRule="exact"/>
              <w:jc w:val="center"/>
              <w:rPr>
                <w:rFonts w:ascii="微軟正黑體" w:eastAsia="微軟正黑體" w:hAnsi="微軟正黑體"/>
                <w:b/>
              </w:rPr>
            </w:pPr>
          </w:p>
        </w:tc>
        <w:tc>
          <w:tcPr>
            <w:tcW w:w="1700" w:type="dxa"/>
            <w:vMerge/>
            <w:vAlign w:val="center"/>
          </w:tcPr>
          <w:p w:rsidR="00A77165" w:rsidRPr="00A112AF" w:rsidRDefault="00A77165" w:rsidP="00B800B8">
            <w:pPr>
              <w:pStyle w:val="a3"/>
              <w:numPr>
                <w:ilvl w:val="0"/>
                <w:numId w:val="1"/>
              </w:numPr>
              <w:spacing w:line="340" w:lineRule="exact"/>
              <w:ind w:leftChars="0"/>
              <w:jc w:val="both"/>
              <w:rPr>
                <w:rFonts w:ascii="微軟正黑體" w:eastAsia="微軟正黑體" w:hAnsi="微軟正黑體"/>
              </w:rPr>
            </w:pPr>
          </w:p>
        </w:tc>
        <w:tc>
          <w:tcPr>
            <w:tcW w:w="4331" w:type="dxa"/>
            <w:vMerge/>
            <w:vAlign w:val="center"/>
          </w:tcPr>
          <w:p w:rsidR="00A77165" w:rsidRPr="00A112AF" w:rsidRDefault="00A77165" w:rsidP="00B800B8">
            <w:pPr>
              <w:spacing w:line="340" w:lineRule="exact"/>
              <w:jc w:val="both"/>
              <w:rPr>
                <w:rFonts w:ascii="微軟正黑體" w:eastAsia="微軟正黑體" w:hAnsi="微軟正黑體" w:cs="新細明體"/>
                <w:kern w:val="0"/>
                <w:szCs w:val="24"/>
              </w:rPr>
            </w:pPr>
          </w:p>
        </w:tc>
        <w:tc>
          <w:tcPr>
            <w:tcW w:w="5039" w:type="dxa"/>
            <w:vMerge/>
            <w:vAlign w:val="center"/>
          </w:tcPr>
          <w:p w:rsidR="00A77165" w:rsidRPr="00A112AF" w:rsidRDefault="00A77165" w:rsidP="00B800B8">
            <w:pPr>
              <w:snapToGrid w:val="0"/>
              <w:spacing w:line="340" w:lineRule="exact"/>
              <w:contextualSpacing/>
              <w:jc w:val="both"/>
              <w:rPr>
                <w:rFonts w:ascii="微軟正黑體" w:eastAsia="微軟正黑體" w:hAnsi="微軟正黑體" w:cs="新細明體"/>
                <w:kern w:val="0"/>
              </w:rPr>
            </w:pPr>
          </w:p>
        </w:tc>
        <w:tc>
          <w:tcPr>
            <w:tcW w:w="5725" w:type="dxa"/>
            <w:vMerge/>
            <w:vAlign w:val="center"/>
          </w:tcPr>
          <w:p w:rsidR="00A77165" w:rsidRPr="00A112AF" w:rsidRDefault="00A77165" w:rsidP="00B800B8">
            <w:pPr>
              <w:pStyle w:val="a3"/>
              <w:numPr>
                <w:ilvl w:val="0"/>
                <w:numId w:val="31"/>
              </w:numPr>
              <w:snapToGrid w:val="0"/>
              <w:spacing w:line="340" w:lineRule="exact"/>
              <w:ind w:leftChars="0" w:left="255" w:hanging="255"/>
              <w:contextualSpacing/>
              <w:jc w:val="both"/>
              <w:rPr>
                <w:rFonts w:ascii="微軟正黑體" w:eastAsia="微軟正黑體" w:hAnsi="微軟正黑體" w:cs="新細明體"/>
                <w:kern w:val="0"/>
              </w:rPr>
            </w:pPr>
          </w:p>
        </w:tc>
        <w:tc>
          <w:tcPr>
            <w:tcW w:w="3356" w:type="dxa"/>
            <w:vAlign w:val="center"/>
          </w:tcPr>
          <w:p w:rsidR="00A77165" w:rsidRPr="00A112AF" w:rsidRDefault="00A77165" w:rsidP="00B800B8">
            <w:pPr>
              <w:pStyle w:val="a3"/>
              <w:numPr>
                <w:ilvl w:val="0"/>
                <w:numId w:val="31"/>
              </w:numPr>
              <w:spacing w:line="340" w:lineRule="exact"/>
              <w:ind w:leftChars="0" w:left="255" w:hanging="255"/>
              <w:jc w:val="both"/>
              <w:rPr>
                <w:rFonts w:ascii="微軟正黑體" w:eastAsia="微軟正黑體" w:hAnsi="微軟正黑體"/>
                <w:sz w:val="22"/>
              </w:rPr>
            </w:pPr>
            <w:r w:rsidRPr="00A112AF">
              <w:rPr>
                <w:rFonts w:ascii="微軟正黑體" w:eastAsia="微軟正黑體" w:hAnsi="微軟正黑體" w:hint="eastAsia"/>
                <w:sz w:val="22"/>
              </w:rPr>
              <w:t>促進創新教學課程之教學及學習成效提升之推動策略描述</w:t>
            </w:r>
            <w:r w:rsidR="00F210D7" w:rsidRPr="00A112AF">
              <w:rPr>
                <w:rFonts w:ascii="微軟正黑體" w:eastAsia="微軟正黑體" w:hAnsi="微軟正黑體" w:hint="eastAsia"/>
                <w:sz w:val="22"/>
              </w:rPr>
              <w:t>（</w:t>
            </w:r>
            <w:r w:rsidRPr="00A112AF">
              <w:rPr>
                <w:rFonts w:ascii="微軟正黑體" w:eastAsia="微軟正黑體" w:hAnsi="微軟正黑體" w:hint="eastAsia"/>
                <w:sz w:val="22"/>
              </w:rPr>
              <w:t>質</w:t>
            </w:r>
            <w:r w:rsidR="00F210D7" w:rsidRPr="00A112AF">
              <w:rPr>
                <w:rFonts w:ascii="微軟正黑體" w:eastAsia="微軟正黑體" w:hAnsi="微軟正黑體" w:hint="eastAsia"/>
                <w:sz w:val="22"/>
              </w:rPr>
              <w:t>）</w:t>
            </w:r>
          </w:p>
        </w:tc>
        <w:tc>
          <w:tcPr>
            <w:tcW w:w="1678" w:type="dxa"/>
            <w:vAlign w:val="center"/>
          </w:tcPr>
          <w:p w:rsidR="00A77165" w:rsidRPr="00A112AF" w:rsidRDefault="00A77165"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學校自填</w:t>
            </w:r>
          </w:p>
        </w:tc>
      </w:tr>
      <w:tr w:rsidR="00A112AF" w:rsidRPr="00A112AF" w:rsidTr="00262FBC">
        <w:trPr>
          <w:trHeight w:val="1824"/>
          <w:jc w:val="center"/>
        </w:trPr>
        <w:tc>
          <w:tcPr>
            <w:tcW w:w="563" w:type="dxa"/>
            <w:vMerge/>
            <w:vAlign w:val="center"/>
            <w:hideMark/>
          </w:tcPr>
          <w:p w:rsidR="00A77165" w:rsidRPr="00A112AF" w:rsidRDefault="00A77165" w:rsidP="00B800B8">
            <w:pPr>
              <w:spacing w:line="340" w:lineRule="exact"/>
              <w:jc w:val="center"/>
              <w:rPr>
                <w:rFonts w:ascii="微軟正黑體" w:eastAsia="微軟正黑體" w:hAnsi="微軟正黑體"/>
                <w:b/>
              </w:rPr>
            </w:pPr>
          </w:p>
        </w:tc>
        <w:tc>
          <w:tcPr>
            <w:tcW w:w="1700" w:type="dxa"/>
            <w:vMerge w:val="restart"/>
            <w:shd w:val="clear" w:color="auto" w:fill="E2EFD9" w:themeFill="accent6" w:themeFillTint="33"/>
            <w:vAlign w:val="center"/>
            <w:hideMark/>
          </w:tcPr>
          <w:p w:rsidR="00A77165" w:rsidRPr="00A112AF" w:rsidRDefault="00A77165" w:rsidP="00B800B8">
            <w:pPr>
              <w:pStyle w:val="a3"/>
              <w:numPr>
                <w:ilvl w:val="0"/>
                <w:numId w:val="1"/>
              </w:numPr>
              <w:spacing w:line="340" w:lineRule="exact"/>
              <w:ind w:leftChars="0"/>
              <w:jc w:val="both"/>
              <w:rPr>
                <w:rFonts w:ascii="微軟正黑體" w:eastAsia="微軟正黑體" w:hAnsi="微軟正黑體"/>
              </w:rPr>
            </w:pPr>
            <w:proofErr w:type="gramStart"/>
            <w:r w:rsidRPr="00A112AF">
              <w:rPr>
                <w:rFonts w:ascii="微軟正黑體" w:eastAsia="微軟正黑體" w:hAnsi="微軟正黑體" w:hint="eastAsia"/>
              </w:rPr>
              <w:t>學生跨域學習</w:t>
            </w:r>
            <w:proofErr w:type="gramEnd"/>
            <w:r w:rsidRPr="00A112AF">
              <w:rPr>
                <w:rFonts w:ascii="微軟正黑體" w:eastAsia="微軟正黑體" w:hAnsi="微軟正黑體" w:hint="eastAsia"/>
              </w:rPr>
              <w:t>能力提升成效</w:t>
            </w:r>
          </w:p>
        </w:tc>
        <w:tc>
          <w:tcPr>
            <w:tcW w:w="4331" w:type="dxa"/>
            <w:vMerge w:val="restart"/>
            <w:shd w:val="clear" w:color="auto" w:fill="E2EFD9" w:themeFill="accent6" w:themeFillTint="33"/>
            <w:vAlign w:val="center"/>
          </w:tcPr>
          <w:p w:rsidR="00A77165" w:rsidRPr="00A112AF" w:rsidRDefault="00A77165" w:rsidP="00B800B8">
            <w:pPr>
              <w:snapToGrid w:val="0"/>
              <w:spacing w:line="340" w:lineRule="exact"/>
              <w:contextualSpacing/>
              <w:jc w:val="both"/>
              <w:rPr>
                <w:rFonts w:ascii="微軟正黑體" w:eastAsia="微軟正黑體" w:hAnsi="微軟正黑體" w:cs="Times New Roman"/>
                <w:szCs w:val="36"/>
              </w:rPr>
            </w:pPr>
            <w:r w:rsidRPr="00A112AF">
              <w:rPr>
                <w:rFonts w:ascii="微軟正黑體" w:eastAsia="微軟正黑體" w:hAnsi="微軟正黑體" w:cs="新細明體" w:hint="eastAsia"/>
                <w:kern w:val="0"/>
                <w:szCs w:val="24"/>
              </w:rPr>
              <w:t>因應產業未來發展趨勢，學生除養成專業知識及技能學習外，更需具備跨領域整合及分析能力。</w:t>
            </w:r>
          </w:p>
        </w:tc>
        <w:tc>
          <w:tcPr>
            <w:tcW w:w="5039" w:type="dxa"/>
            <w:vMerge w:val="restart"/>
            <w:shd w:val="clear" w:color="auto" w:fill="E2EFD9" w:themeFill="accent6" w:themeFillTint="33"/>
            <w:vAlign w:val="center"/>
          </w:tcPr>
          <w:p w:rsidR="00A77165" w:rsidRPr="00A112AF" w:rsidRDefault="00A77165" w:rsidP="00B800B8">
            <w:pPr>
              <w:pStyle w:val="a3"/>
              <w:numPr>
                <w:ilvl w:val="0"/>
                <w:numId w:val="4"/>
              </w:numPr>
              <w:snapToGrid w:val="0"/>
              <w:spacing w:line="340" w:lineRule="exact"/>
              <w:ind w:leftChars="0" w:left="255" w:hanging="255"/>
              <w:contextualSpacing/>
              <w:jc w:val="both"/>
              <w:rPr>
                <w:rFonts w:ascii="微軟正黑體" w:eastAsia="微軟正黑體" w:hAnsi="微軟正黑體" w:cs="新細明體"/>
                <w:kern w:val="0"/>
              </w:rPr>
            </w:pPr>
            <w:r w:rsidRPr="00A112AF">
              <w:rPr>
                <w:rFonts w:ascii="微軟正黑體" w:eastAsia="微軟正黑體" w:hAnsi="微軟正黑體" w:cs="新細明體" w:hint="eastAsia"/>
                <w:kern w:val="0"/>
              </w:rPr>
              <w:t>學校</w:t>
            </w:r>
            <w:r w:rsidRPr="00A112AF">
              <w:rPr>
                <w:rFonts w:ascii="微軟正黑體" w:eastAsia="微軟正黑體" w:hAnsi="微軟正黑體" w:cs="Times New Roman" w:hint="eastAsia"/>
                <w:szCs w:val="36"/>
              </w:rPr>
              <w:t>彈性調整校內法規及</w:t>
            </w:r>
            <w:r w:rsidRPr="00A112AF">
              <w:rPr>
                <w:rFonts w:ascii="微軟正黑體" w:eastAsia="微軟正黑體" w:hAnsi="微軟正黑體" w:cs="新細明體" w:hint="eastAsia"/>
                <w:kern w:val="0"/>
              </w:rPr>
              <w:t>必修課程規劃</w:t>
            </w:r>
            <w:r w:rsidRPr="00A112AF">
              <w:rPr>
                <w:rFonts w:ascii="微軟正黑體" w:eastAsia="微軟正黑體" w:hAnsi="微軟正黑體" w:cs="Times New Roman" w:hint="eastAsia"/>
                <w:szCs w:val="36"/>
              </w:rPr>
              <w:t>，引導院所系科盤點必選修課程學分數，並</w:t>
            </w:r>
            <w:r w:rsidR="00F5155E" w:rsidRPr="00A112AF">
              <w:rPr>
                <w:rFonts w:ascii="微軟正黑體" w:eastAsia="微軟正黑體" w:hAnsi="微軟正黑體" w:cs="新細明體" w:hint="eastAsia"/>
                <w:kern w:val="0"/>
              </w:rPr>
              <w:t>強化修課輔導、</w:t>
            </w:r>
            <w:r w:rsidRPr="00A112AF">
              <w:rPr>
                <w:rFonts w:ascii="微軟正黑體" w:eastAsia="微軟正黑體" w:hAnsi="微軟正黑體" w:cs="新細明體" w:hint="eastAsia"/>
                <w:kern w:val="0"/>
              </w:rPr>
              <w:t>跨領域課程學程等，增進</w:t>
            </w:r>
            <w:proofErr w:type="gramStart"/>
            <w:r w:rsidRPr="00A112AF">
              <w:rPr>
                <w:rFonts w:ascii="微軟正黑體" w:eastAsia="微軟正黑體" w:hAnsi="微軟正黑體" w:cs="新細明體" w:hint="eastAsia"/>
                <w:kern w:val="0"/>
              </w:rPr>
              <w:t>學生</w:t>
            </w:r>
            <w:r w:rsidRPr="00A112AF">
              <w:rPr>
                <w:rFonts w:ascii="微軟正黑體" w:eastAsia="微軟正黑體" w:hAnsi="微軟正黑體" w:cs="Times New Roman" w:hint="eastAsia"/>
                <w:szCs w:val="36"/>
              </w:rPr>
              <w:t>跨域及</w:t>
            </w:r>
            <w:proofErr w:type="gramEnd"/>
            <w:r w:rsidRPr="00A112AF">
              <w:rPr>
                <w:rFonts w:ascii="微軟正黑體" w:eastAsia="微軟正黑體" w:hAnsi="微軟正黑體" w:cs="新細明體" w:hint="eastAsia"/>
                <w:kern w:val="0"/>
              </w:rPr>
              <w:t>自主學習之適性選修空間。</w:t>
            </w:r>
          </w:p>
          <w:p w:rsidR="00A77165" w:rsidRPr="00A112AF" w:rsidRDefault="00F5155E" w:rsidP="00B800B8">
            <w:pPr>
              <w:pStyle w:val="a3"/>
              <w:numPr>
                <w:ilvl w:val="0"/>
                <w:numId w:val="4"/>
              </w:numPr>
              <w:snapToGrid w:val="0"/>
              <w:spacing w:line="340" w:lineRule="exact"/>
              <w:ind w:leftChars="0" w:left="255" w:hanging="255"/>
              <w:contextualSpacing/>
              <w:jc w:val="both"/>
              <w:rPr>
                <w:rFonts w:ascii="微軟正黑體" w:eastAsia="微軟正黑體" w:hAnsi="微軟正黑體" w:cs="新細明體"/>
                <w:kern w:val="0"/>
              </w:rPr>
            </w:pPr>
            <w:r w:rsidRPr="00A112AF">
              <w:rPr>
                <w:rFonts w:ascii="微軟正黑體" w:eastAsia="微軟正黑體" w:hAnsi="微軟正黑體" w:cs="新細明體" w:hint="eastAsia"/>
                <w:kern w:val="0"/>
              </w:rPr>
              <w:t>學校得依學生自主學習及產業跨領域之需求，重新盤整課程；透過發展</w:t>
            </w:r>
            <w:r w:rsidR="00A77165" w:rsidRPr="00A112AF">
              <w:rPr>
                <w:rFonts w:ascii="微軟正黑體" w:eastAsia="微軟正黑體" w:hAnsi="微軟正黑體" w:cs="Times New Roman" w:hint="eastAsia"/>
                <w:szCs w:val="36"/>
              </w:rPr>
              <w:t>通識</w:t>
            </w:r>
            <w:r w:rsidRPr="00A112AF">
              <w:rPr>
                <w:rFonts w:ascii="微軟正黑體" w:eastAsia="微軟正黑體" w:hAnsi="微軟正黑體" w:cs="新細明體" w:hint="eastAsia"/>
                <w:kern w:val="0"/>
              </w:rPr>
              <w:t>課程、產</w:t>
            </w:r>
            <w:r w:rsidRPr="00A112AF">
              <w:rPr>
                <w:rFonts w:ascii="微軟正黑體" w:eastAsia="微軟正黑體" w:hAnsi="微軟正黑體" w:cs="新細明體" w:hint="eastAsia"/>
                <w:kern w:val="0"/>
              </w:rPr>
              <w:lastRenderedPageBreak/>
              <w:t>業實務專題課程、實務專題研究、與產業共同推動問題導向實作課程等</w:t>
            </w:r>
            <w:r w:rsidR="00602260" w:rsidRPr="00A112AF">
              <w:rPr>
                <w:rFonts w:ascii="微軟正黑體" w:eastAsia="微軟正黑體" w:hAnsi="微軟正黑體" w:cs="新細明體" w:hint="eastAsia"/>
                <w:kern w:val="0"/>
              </w:rPr>
              <w:t>課程設計變革</w:t>
            </w:r>
            <w:r w:rsidR="00A77165" w:rsidRPr="00A112AF">
              <w:rPr>
                <w:rFonts w:ascii="微軟正黑體" w:eastAsia="微軟正黑體" w:hAnsi="微軟正黑體" w:cs="新細明體" w:hint="eastAsia"/>
                <w:kern w:val="0"/>
              </w:rPr>
              <w:t>；亦可推動微型課程</w:t>
            </w:r>
            <w:proofErr w:type="gramStart"/>
            <w:r w:rsidR="00A77165" w:rsidRPr="00A112AF">
              <w:rPr>
                <w:rFonts w:ascii="微軟正黑體" w:eastAsia="微軟正黑體" w:hAnsi="微軟正黑體" w:cs="新細明體" w:hint="eastAsia"/>
                <w:kern w:val="0"/>
              </w:rPr>
              <w:t>或深碗課程</w:t>
            </w:r>
            <w:proofErr w:type="gramEnd"/>
            <w:r w:rsidR="00A77165" w:rsidRPr="00A112AF">
              <w:rPr>
                <w:rFonts w:ascii="微軟正黑體" w:eastAsia="微軟正黑體" w:hAnsi="微軟正黑體" w:cs="新細明體" w:hint="eastAsia"/>
                <w:kern w:val="0"/>
              </w:rPr>
              <w:t>等多元創新機制。</w:t>
            </w:r>
          </w:p>
          <w:p w:rsidR="00F210D7" w:rsidRPr="00A112AF" w:rsidRDefault="00602260" w:rsidP="00F210D7">
            <w:pPr>
              <w:pStyle w:val="a3"/>
              <w:numPr>
                <w:ilvl w:val="0"/>
                <w:numId w:val="4"/>
              </w:numPr>
              <w:snapToGrid w:val="0"/>
              <w:spacing w:line="340" w:lineRule="exact"/>
              <w:ind w:leftChars="0" w:left="255" w:hanging="255"/>
              <w:contextualSpacing/>
              <w:jc w:val="both"/>
              <w:rPr>
                <w:rFonts w:ascii="微軟正黑體" w:eastAsia="微軟正黑體" w:hAnsi="微軟正黑體" w:cs="新細明體"/>
                <w:kern w:val="0"/>
              </w:rPr>
            </w:pPr>
            <w:r w:rsidRPr="00A112AF">
              <w:rPr>
                <w:rFonts w:ascii="微軟正黑體" w:eastAsia="微軟正黑體" w:hAnsi="微軟正黑體" w:cs="新細明體" w:hint="eastAsia"/>
                <w:kern w:val="0"/>
              </w:rPr>
              <w:t>學校應有效運用各界教學資源，結合政府單位、產業公協會或法人機構開設實體或</w:t>
            </w:r>
            <w:r w:rsidR="00F210D7" w:rsidRPr="00A112AF">
              <w:rPr>
                <w:rFonts w:ascii="微軟正黑體" w:eastAsia="微軟正黑體" w:hAnsi="微軟正黑體" w:cs="新細明體" w:hint="eastAsia"/>
                <w:kern w:val="0"/>
              </w:rPr>
              <w:t>數位課程，融入現有課程教學模組，提升</w:t>
            </w:r>
            <w:proofErr w:type="gramStart"/>
            <w:r w:rsidR="00F210D7" w:rsidRPr="00A112AF">
              <w:rPr>
                <w:rFonts w:ascii="微軟正黑體" w:eastAsia="微軟正黑體" w:hAnsi="微軟正黑體" w:cs="新細明體" w:hint="eastAsia"/>
                <w:kern w:val="0"/>
              </w:rPr>
              <w:t>學生跨域整合</w:t>
            </w:r>
            <w:proofErr w:type="gramEnd"/>
            <w:r w:rsidR="00F210D7" w:rsidRPr="00A112AF">
              <w:rPr>
                <w:rFonts w:ascii="微軟正黑體" w:eastAsia="微軟正黑體" w:hAnsi="微軟正黑體" w:cs="新細明體" w:hint="eastAsia"/>
                <w:kern w:val="0"/>
              </w:rPr>
              <w:t>及專業能力。</w:t>
            </w:r>
          </w:p>
          <w:p w:rsidR="00A77165" w:rsidRPr="00A112AF" w:rsidRDefault="00A77165" w:rsidP="00B800B8">
            <w:pPr>
              <w:pStyle w:val="a3"/>
              <w:numPr>
                <w:ilvl w:val="0"/>
                <w:numId w:val="4"/>
              </w:numPr>
              <w:snapToGrid w:val="0"/>
              <w:spacing w:line="340" w:lineRule="exact"/>
              <w:ind w:leftChars="0" w:left="255" w:hanging="255"/>
              <w:contextualSpacing/>
              <w:jc w:val="both"/>
              <w:rPr>
                <w:rFonts w:ascii="微軟正黑體" w:eastAsia="微軟正黑體" w:hAnsi="微軟正黑體" w:cs="新細明體"/>
                <w:kern w:val="0"/>
              </w:rPr>
            </w:pPr>
            <w:r w:rsidRPr="00A112AF">
              <w:rPr>
                <w:rFonts w:ascii="微軟正黑體" w:eastAsia="微軟正黑體" w:hAnsi="微軟正黑體" w:cs="新細明體" w:hint="eastAsia"/>
                <w:kern w:val="0"/>
              </w:rPr>
              <w:t>營造性別友善</w:t>
            </w:r>
            <w:proofErr w:type="gramStart"/>
            <w:r w:rsidR="003765D7">
              <w:rPr>
                <w:rFonts w:ascii="微軟正黑體" w:eastAsia="微軟正黑體" w:hAnsi="微軟正黑體" w:cs="新細明體" w:hint="eastAsia"/>
                <w:kern w:val="0"/>
              </w:rPr>
              <w:t>之</w:t>
            </w:r>
            <w:r w:rsidR="00602260" w:rsidRPr="00A112AF">
              <w:rPr>
                <w:rFonts w:ascii="微軟正黑體" w:eastAsia="微軟正黑體" w:hAnsi="微軟正黑體" w:cs="新細明體" w:hint="eastAsia"/>
                <w:kern w:val="0"/>
              </w:rPr>
              <w:t>跨域學習</w:t>
            </w:r>
            <w:proofErr w:type="gramEnd"/>
            <w:r w:rsidR="00602260" w:rsidRPr="00A112AF">
              <w:rPr>
                <w:rFonts w:ascii="微軟正黑體" w:eastAsia="微軟正黑體" w:hAnsi="微軟正黑體" w:cs="新細明體" w:hint="eastAsia"/>
                <w:kern w:val="0"/>
              </w:rPr>
              <w:t>環境，使女性有更多機會修讀男性比例較高領域之課程，男性反之亦然，</w:t>
            </w:r>
            <w:r w:rsidRPr="00A112AF">
              <w:rPr>
                <w:rFonts w:ascii="微軟正黑體" w:eastAsia="微軟正黑體" w:hAnsi="微軟正黑體" w:cs="新細明體" w:hint="eastAsia"/>
                <w:kern w:val="0"/>
              </w:rPr>
              <w:t>改善傳統科系中性別隔離現象。</w:t>
            </w:r>
          </w:p>
        </w:tc>
        <w:tc>
          <w:tcPr>
            <w:tcW w:w="5725" w:type="dxa"/>
            <w:vMerge w:val="restart"/>
            <w:shd w:val="clear" w:color="auto" w:fill="E2EFD9" w:themeFill="accent6" w:themeFillTint="33"/>
            <w:vAlign w:val="center"/>
          </w:tcPr>
          <w:p w:rsidR="00A77165" w:rsidRPr="00A112AF" w:rsidRDefault="00A77165" w:rsidP="00B800B8">
            <w:pPr>
              <w:pStyle w:val="a3"/>
              <w:numPr>
                <w:ilvl w:val="0"/>
                <w:numId w:val="18"/>
              </w:numPr>
              <w:snapToGrid w:val="0"/>
              <w:spacing w:line="340" w:lineRule="exact"/>
              <w:ind w:leftChars="0" w:left="284" w:hanging="284"/>
              <w:contextualSpacing/>
              <w:jc w:val="both"/>
              <w:rPr>
                <w:rFonts w:ascii="微軟正黑體" w:eastAsia="微軟正黑體" w:hAnsi="微軟正黑體" w:cs="新細明體"/>
                <w:kern w:val="0"/>
              </w:rPr>
            </w:pPr>
            <w:r w:rsidRPr="00A112AF">
              <w:rPr>
                <w:rFonts w:ascii="微軟正黑體" w:eastAsia="微軟正黑體" w:hAnsi="微軟正黑體" w:cs="新細明體" w:hint="eastAsia"/>
                <w:kern w:val="0"/>
              </w:rPr>
              <w:lastRenderedPageBreak/>
              <w:t>跨領域學習納入學校</w:t>
            </w:r>
            <w:proofErr w:type="gramStart"/>
            <w:r w:rsidRPr="00A112AF">
              <w:rPr>
                <w:rFonts w:ascii="微軟正黑體" w:eastAsia="微軟正黑體" w:hAnsi="微軟正黑體" w:cs="新細明體" w:hint="eastAsia"/>
                <w:kern w:val="0"/>
              </w:rPr>
              <w:t>修習雙主修</w:t>
            </w:r>
            <w:proofErr w:type="gramEnd"/>
            <w:r w:rsidR="00602260" w:rsidRPr="00A112AF">
              <w:rPr>
                <w:rFonts w:ascii="微軟正黑體" w:eastAsia="微軟正黑體" w:hAnsi="微軟正黑體" w:cs="新細明體" w:hint="eastAsia"/>
                <w:kern w:val="0"/>
              </w:rPr>
              <w:t>、輔系、學位學程</w:t>
            </w:r>
            <w:proofErr w:type="gramStart"/>
            <w:r w:rsidR="00602260" w:rsidRPr="00A112AF">
              <w:rPr>
                <w:rFonts w:ascii="微軟正黑體" w:eastAsia="微軟正黑體" w:hAnsi="微軟正黑體" w:cs="新細明體" w:hint="eastAsia"/>
                <w:kern w:val="0"/>
              </w:rPr>
              <w:t>人次</w:t>
            </w:r>
            <w:proofErr w:type="gramEnd"/>
            <w:r w:rsidR="00602260" w:rsidRPr="00A112AF">
              <w:rPr>
                <w:rFonts w:ascii="微軟正黑體" w:eastAsia="微軟正黑體" w:hAnsi="微軟正黑體" w:cs="新細明體" w:hint="eastAsia"/>
                <w:kern w:val="0"/>
              </w:rPr>
              <w:t>，以瞭解學生除本科系外，</w:t>
            </w:r>
            <w:proofErr w:type="gramStart"/>
            <w:r w:rsidR="00602260" w:rsidRPr="00A112AF">
              <w:rPr>
                <w:rFonts w:ascii="微軟正黑體" w:eastAsia="微軟正黑體" w:hAnsi="微軟正黑體" w:cs="新細明體" w:hint="eastAsia"/>
                <w:kern w:val="0"/>
              </w:rPr>
              <w:t>加修其</w:t>
            </w:r>
            <w:proofErr w:type="gramEnd"/>
            <w:r w:rsidR="00602260" w:rsidRPr="00A112AF">
              <w:rPr>
                <w:rFonts w:ascii="微軟正黑體" w:eastAsia="微軟正黑體" w:hAnsi="微軟正黑體" w:cs="新細明體" w:hint="eastAsia"/>
                <w:kern w:val="0"/>
              </w:rPr>
              <w:t>他專長科系情形</w:t>
            </w:r>
            <w:r w:rsidRPr="00A112AF">
              <w:rPr>
                <w:rFonts w:ascii="微軟正黑體" w:eastAsia="微軟正黑體" w:hAnsi="微軟正黑體" w:cs="新細明體" w:hint="eastAsia"/>
                <w:kern w:val="0"/>
              </w:rPr>
              <w:t>。</w:t>
            </w:r>
          </w:p>
          <w:p w:rsidR="00A77165" w:rsidRPr="00A112AF" w:rsidRDefault="00A77165" w:rsidP="00B800B8">
            <w:pPr>
              <w:pStyle w:val="a3"/>
              <w:numPr>
                <w:ilvl w:val="0"/>
                <w:numId w:val="18"/>
              </w:numPr>
              <w:snapToGrid w:val="0"/>
              <w:spacing w:line="340" w:lineRule="exact"/>
              <w:ind w:leftChars="0" w:left="255" w:hanging="255"/>
              <w:contextualSpacing/>
              <w:jc w:val="both"/>
              <w:rPr>
                <w:rFonts w:ascii="微軟正黑體" w:eastAsia="微軟正黑體" w:hAnsi="微軟正黑體" w:cs="新細明體"/>
                <w:kern w:val="0"/>
              </w:rPr>
            </w:pPr>
            <w:r w:rsidRPr="00A112AF">
              <w:rPr>
                <w:rFonts w:ascii="微軟正黑體" w:eastAsia="微軟正黑體" w:hAnsi="微軟正黑體" w:cs="新細明體" w:hint="eastAsia"/>
                <w:kern w:val="0"/>
              </w:rPr>
              <w:t>學校得整體檢視各學制課程資源及內容，調整師資及教學模式，改善系所本位之教學現場，推動相關策略發展，協助</w:t>
            </w:r>
            <w:proofErr w:type="gramStart"/>
            <w:r w:rsidRPr="00A112AF">
              <w:rPr>
                <w:rFonts w:ascii="微軟正黑體" w:eastAsia="微軟正黑體" w:hAnsi="微軟正黑體" w:cs="新細明體" w:hint="eastAsia"/>
                <w:kern w:val="0"/>
              </w:rPr>
              <w:t>學生跨域學習</w:t>
            </w:r>
            <w:proofErr w:type="gramEnd"/>
            <w:r w:rsidRPr="00A112AF">
              <w:rPr>
                <w:rFonts w:ascii="微軟正黑體" w:eastAsia="微軟正黑體" w:hAnsi="微軟正黑體" w:cs="新細明體" w:hint="eastAsia"/>
                <w:kern w:val="0"/>
              </w:rPr>
              <w:t>。</w:t>
            </w:r>
          </w:p>
        </w:tc>
        <w:tc>
          <w:tcPr>
            <w:tcW w:w="3356" w:type="dxa"/>
            <w:shd w:val="clear" w:color="auto" w:fill="E2EFD9" w:themeFill="accent6" w:themeFillTint="33"/>
            <w:vAlign w:val="center"/>
            <w:hideMark/>
          </w:tcPr>
          <w:p w:rsidR="00A77165" w:rsidRPr="00A112AF" w:rsidRDefault="00A77165" w:rsidP="00B800B8">
            <w:pPr>
              <w:pStyle w:val="a3"/>
              <w:numPr>
                <w:ilvl w:val="0"/>
                <w:numId w:val="32"/>
              </w:numPr>
              <w:spacing w:line="340" w:lineRule="exact"/>
              <w:ind w:leftChars="0" w:left="255" w:hanging="255"/>
              <w:jc w:val="both"/>
              <w:rPr>
                <w:rFonts w:ascii="微軟正黑體" w:eastAsia="微軟正黑體" w:hAnsi="微軟正黑體"/>
                <w:sz w:val="22"/>
              </w:rPr>
            </w:pPr>
            <w:r w:rsidRPr="00A112AF">
              <w:rPr>
                <w:rFonts w:ascii="微軟正黑體" w:eastAsia="微軟正黑體" w:hAnsi="微軟正黑體" w:hint="eastAsia"/>
                <w:sz w:val="22"/>
              </w:rPr>
              <w:t>修</w:t>
            </w:r>
            <w:proofErr w:type="gramStart"/>
            <w:r w:rsidRPr="00A112AF">
              <w:rPr>
                <w:rFonts w:ascii="微軟正黑體" w:eastAsia="微軟正黑體" w:hAnsi="微軟正黑體" w:hint="eastAsia"/>
                <w:sz w:val="22"/>
              </w:rPr>
              <w:t>讀跨域</w:t>
            </w:r>
            <w:proofErr w:type="gramEnd"/>
            <w:r w:rsidRPr="00A112AF">
              <w:rPr>
                <w:rFonts w:ascii="微軟正黑體" w:eastAsia="微軟正黑體" w:hAnsi="微軟正黑體" w:hint="eastAsia"/>
                <w:sz w:val="22"/>
              </w:rPr>
              <w:t>學習課程學生</w:t>
            </w:r>
            <w:proofErr w:type="gramStart"/>
            <w:r w:rsidRPr="00A112AF">
              <w:rPr>
                <w:rFonts w:ascii="微軟正黑體" w:eastAsia="微軟正黑體" w:hAnsi="微軟正黑體" w:hint="eastAsia"/>
                <w:sz w:val="22"/>
              </w:rPr>
              <w:t>人次</w:t>
            </w:r>
            <w:proofErr w:type="gramEnd"/>
            <w:r w:rsidR="00F210D7" w:rsidRPr="00A112AF">
              <w:rPr>
                <w:rFonts w:ascii="微軟正黑體" w:eastAsia="微軟正黑體" w:hAnsi="微軟正黑體" w:hint="eastAsia"/>
                <w:sz w:val="22"/>
              </w:rPr>
              <w:t>（</w:t>
            </w:r>
            <w:r w:rsidRPr="00A112AF">
              <w:rPr>
                <w:rFonts w:ascii="微軟正黑體" w:eastAsia="微軟正黑體" w:hAnsi="微軟正黑體" w:hint="eastAsia"/>
                <w:sz w:val="22"/>
              </w:rPr>
              <w:t>雙主修、輔系、學</w:t>
            </w:r>
            <w:r w:rsidR="00F4641E" w:rsidRPr="00A112AF">
              <w:rPr>
                <w:rFonts w:ascii="微軟正黑體" w:eastAsia="微軟正黑體" w:hAnsi="微軟正黑體" w:hint="eastAsia"/>
                <w:sz w:val="22"/>
              </w:rPr>
              <w:t>分</w:t>
            </w:r>
            <w:r w:rsidRPr="00A112AF">
              <w:rPr>
                <w:rFonts w:ascii="微軟正黑體" w:eastAsia="微軟正黑體" w:hAnsi="微軟正黑體" w:hint="eastAsia"/>
                <w:sz w:val="22"/>
              </w:rPr>
              <w:t>學程、其他</w:t>
            </w:r>
            <w:r w:rsidR="00F210D7" w:rsidRPr="00A112AF">
              <w:rPr>
                <w:rFonts w:ascii="微軟正黑體" w:eastAsia="微軟正黑體" w:hAnsi="微軟正黑體" w:hint="eastAsia"/>
                <w:sz w:val="22"/>
              </w:rPr>
              <w:t>）</w:t>
            </w:r>
            <w:r w:rsidR="00262FBC" w:rsidRPr="00A112AF">
              <w:rPr>
                <w:rFonts w:ascii="微軟正黑體" w:eastAsia="微軟正黑體" w:hAnsi="微軟正黑體" w:hint="eastAsia"/>
                <w:sz w:val="22"/>
              </w:rPr>
              <w:t>（分男女呈現）</w:t>
            </w:r>
          </w:p>
        </w:tc>
        <w:tc>
          <w:tcPr>
            <w:tcW w:w="1678" w:type="dxa"/>
            <w:shd w:val="clear" w:color="auto" w:fill="E2EFD9" w:themeFill="accent6" w:themeFillTint="33"/>
            <w:vAlign w:val="center"/>
          </w:tcPr>
          <w:p w:rsidR="00A77165" w:rsidRPr="00A112AF" w:rsidRDefault="00A77165" w:rsidP="00390537">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《表4-6在學學生修輔系、雙主修、修學程及修校際選課人次資料表》</w:t>
            </w:r>
          </w:p>
          <w:p w:rsidR="00A77165" w:rsidRPr="00A112AF" w:rsidRDefault="00A77165" w:rsidP="00390537">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其他-學校自填</w:t>
            </w:r>
          </w:p>
        </w:tc>
      </w:tr>
      <w:tr w:rsidR="00A112AF" w:rsidRPr="00A112AF" w:rsidTr="00262FBC">
        <w:trPr>
          <w:trHeight w:val="1127"/>
          <w:jc w:val="center"/>
        </w:trPr>
        <w:tc>
          <w:tcPr>
            <w:tcW w:w="563" w:type="dxa"/>
            <w:vMerge/>
            <w:vAlign w:val="center"/>
          </w:tcPr>
          <w:p w:rsidR="00A77165" w:rsidRPr="00A112AF" w:rsidRDefault="00A77165" w:rsidP="00B800B8">
            <w:pPr>
              <w:spacing w:line="340" w:lineRule="exact"/>
              <w:jc w:val="center"/>
              <w:rPr>
                <w:rFonts w:ascii="微軟正黑體" w:eastAsia="微軟正黑體" w:hAnsi="微軟正黑體"/>
                <w:b/>
              </w:rPr>
            </w:pPr>
          </w:p>
        </w:tc>
        <w:tc>
          <w:tcPr>
            <w:tcW w:w="1700" w:type="dxa"/>
            <w:vMerge/>
            <w:shd w:val="clear" w:color="auto" w:fill="E2EFD9" w:themeFill="accent6" w:themeFillTint="33"/>
            <w:vAlign w:val="center"/>
          </w:tcPr>
          <w:p w:rsidR="00A77165" w:rsidRPr="00A112AF" w:rsidRDefault="00A77165" w:rsidP="00B800B8">
            <w:pPr>
              <w:pStyle w:val="a3"/>
              <w:numPr>
                <w:ilvl w:val="0"/>
                <w:numId w:val="1"/>
              </w:numPr>
              <w:spacing w:line="340" w:lineRule="exact"/>
              <w:ind w:leftChars="0"/>
              <w:jc w:val="both"/>
              <w:rPr>
                <w:rFonts w:ascii="微軟正黑體" w:eastAsia="微軟正黑體" w:hAnsi="微軟正黑體"/>
              </w:rPr>
            </w:pPr>
          </w:p>
        </w:tc>
        <w:tc>
          <w:tcPr>
            <w:tcW w:w="4331" w:type="dxa"/>
            <w:vMerge/>
            <w:shd w:val="clear" w:color="auto" w:fill="E2EFD9" w:themeFill="accent6" w:themeFillTint="33"/>
            <w:vAlign w:val="center"/>
          </w:tcPr>
          <w:p w:rsidR="00A77165" w:rsidRPr="00A112AF" w:rsidRDefault="00A77165" w:rsidP="00B800B8">
            <w:pPr>
              <w:snapToGrid w:val="0"/>
              <w:spacing w:line="340" w:lineRule="exact"/>
              <w:contextualSpacing/>
              <w:jc w:val="both"/>
              <w:rPr>
                <w:rFonts w:ascii="微軟正黑體" w:eastAsia="微軟正黑體" w:hAnsi="微軟正黑體" w:cs="新細明體"/>
                <w:kern w:val="0"/>
                <w:szCs w:val="24"/>
              </w:rPr>
            </w:pPr>
          </w:p>
        </w:tc>
        <w:tc>
          <w:tcPr>
            <w:tcW w:w="5039" w:type="dxa"/>
            <w:vMerge/>
            <w:shd w:val="clear" w:color="auto" w:fill="E2EFD9" w:themeFill="accent6" w:themeFillTint="33"/>
            <w:vAlign w:val="center"/>
          </w:tcPr>
          <w:p w:rsidR="00A77165" w:rsidRPr="00A112AF" w:rsidRDefault="00A77165" w:rsidP="00B800B8">
            <w:pPr>
              <w:snapToGrid w:val="0"/>
              <w:spacing w:line="340" w:lineRule="exact"/>
              <w:contextualSpacing/>
              <w:jc w:val="both"/>
              <w:rPr>
                <w:rFonts w:ascii="微軟正黑體" w:eastAsia="微軟正黑體" w:hAnsi="微軟正黑體" w:cs="新細明體"/>
                <w:kern w:val="0"/>
              </w:rPr>
            </w:pPr>
          </w:p>
        </w:tc>
        <w:tc>
          <w:tcPr>
            <w:tcW w:w="5725" w:type="dxa"/>
            <w:vMerge/>
            <w:shd w:val="clear" w:color="auto" w:fill="E2EFD9" w:themeFill="accent6" w:themeFillTint="33"/>
            <w:vAlign w:val="center"/>
          </w:tcPr>
          <w:p w:rsidR="00A77165" w:rsidRPr="00A112AF" w:rsidRDefault="00A77165" w:rsidP="00B800B8">
            <w:pPr>
              <w:pStyle w:val="a3"/>
              <w:numPr>
                <w:ilvl w:val="0"/>
                <w:numId w:val="32"/>
              </w:numPr>
              <w:snapToGrid w:val="0"/>
              <w:spacing w:line="340" w:lineRule="exact"/>
              <w:ind w:leftChars="0" w:left="255" w:hanging="255"/>
              <w:contextualSpacing/>
              <w:jc w:val="both"/>
              <w:rPr>
                <w:rFonts w:ascii="微軟正黑體" w:eastAsia="微軟正黑體" w:hAnsi="微軟正黑體" w:cs="新細明體"/>
                <w:kern w:val="0"/>
              </w:rPr>
            </w:pPr>
          </w:p>
        </w:tc>
        <w:tc>
          <w:tcPr>
            <w:tcW w:w="3356" w:type="dxa"/>
            <w:shd w:val="clear" w:color="auto" w:fill="E2EFD9" w:themeFill="accent6" w:themeFillTint="33"/>
            <w:vAlign w:val="center"/>
          </w:tcPr>
          <w:p w:rsidR="00A77165" w:rsidRPr="00A112AF" w:rsidRDefault="00A77165" w:rsidP="00B800B8">
            <w:pPr>
              <w:pStyle w:val="a3"/>
              <w:numPr>
                <w:ilvl w:val="0"/>
                <w:numId w:val="32"/>
              </w:numPr>
              <w:spacing w:line="340" w:lineRule="exact"/>
              <w:ind w:leftChars="0" w:left="255" w:hanging="255"/>
              <w:jc w:val="both"/>
              <w:rPr>
                <w:rFonts w:ascii="微軟正黑體" w:eastAsia="微軟正黑體" w:hAnsi="微軟正黑體"/>
                <w:sz w:val="22"/>
              </w:rPr>
            </w:pPr>
            <w:r w:rsidRPr="00A112AF">
              <w:rPr>
                <w:rFonts w:ascii="微軟正黑體" w:eastAsia="微軟正黑體" w:hAnsi="微軟正黑體" w:hint="eastAsia"/>
                <w:sz w:val="22"/>
              </w:rPr>
              <w:t>協助</w:t>
            </w:r>
            <w:proofErr w:type="gramStart"/>
            <w:r w:rsidRPr="00A112AF">
              <w:rPr>
                <w:rFonts w:ascii="微軟正黑體" w:eastAsia="微軟正黑體" w:hAnsi="微軟正黑體" w:hint="eastAsia"/>
                <w:sz w:val="22"/>
              </w:rPr>
              <w:t>學生跨域學習</w:t>
            </w:r>
            <w:proofErr w:type="gramEnd"/>
            <w:r w:rsidRPr="00A112AF">
              <w:rPr>
                <w:rFonts w:ascii="微軟正黑體" w:eastAsia="微軟正黑體" w:hAnsi="微軟正黑體" w:hint="eastAsia"/>
                <w:sz w:val="22"/>
              </w:rPr>
              <w:t>成效</w:t>
            </w:r>
            <w:r w:rsidRPr="00A112AF">
              <w:rPr>
                <w:rFonts w:ascii="微軟正黑體" w:eastAsia="微軟正黑體" w:hAnsi="微軟正黑體"/>
                <w:sz w:val="22"/>
              </w:rPr>
              <w:t>提升</w:t>
            </w:r>
            <w:r w:rsidRPr="00A112AF">
              <w:rPr>
                <w:rFonts w:ascii="微軟正黑體" w:eastAsia="微軟正黑體" w:hAnsi="微軟正黑體" w:hint="eastAsia"/>
                <w:sz w:val="22"/>
              </w:rPr>
              <w:t>之推動策略描述</w:t>
            </w:r>
            <w:r w:rsidR="00F210D7" w:rsidRPr="00A112AF">
              <w:rPr>
                <w:rFonts w:ascii="微軟正黑體" w:eastAsia="微軟正黑體" w:hAnsi="微軟正黑體" w:hint="eastAsia"/>
                <w:sz w:val="22"/>
              </w:rPr>
              <w:t>（</w:t>
            </w:r>
            <w:r w:rsidRPr="00A112AF">
              <w:rPr>
                <w:rFonts w:ascii="微軟正黑體" w:eastAsia="微軟正黑體" w:hAnsi="微軟正黑體" w:hint="eastAsia"/>
                <w:sz w:val="22"/>
              </w:rPr>
              <w:t>質</w:t>
            </w:r>
            <w:r w:rsidR="00F210D7" w:rsidRPr="00A112AF">
              <w:rPr>
                <w:rFonts w:ascii="微軟正黑體" w:eastAsia="微軟正黑體" w:hAnsi="微軟正黑體" w:hint="eastAsia"/>
                <w:sz w:val="22"/>
              </w:rPr>
              <w:t>）</w:t>
            </w:r>
          </w:p>
        </w:tc>
        <w:tc>
          <w:tcPr>
            <w:tcW w:w="1678" w:type="dxa"/>
            <w:shd w:val="clear" w:color="auto" w:fill="E2EFD9" w:themeFill="accent6" w:themeFillTint="33"/>
            <w:vAlign w:val="center"/>
          </w:tcPr>
          <w:p w:rsidR="00A77165" w:rsidRPr="00A112AF" w:rsidRDefault="00A77165"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學校自填</w:t>
            </w:r>
          </w:p>
        </w:tc>
      </w:tr>
      <w:tr w:rsidR="00A112AF" w:rsidRPr="00A112AF" w:rsidTr="00262FBC">
        <w:trPr>
          <w:trHeight w:val="1740"/>
          <w:jc w:val="center"/>
        </w:trPr>
        <w:tc>
          <w:tcPr>
            <w:tcW w:w="563" w:type="dxa"/>
            <w:vMerge/>
            <w:vAlign w:val="center"/>
            <w:hideMark/>
          </w:tcPr>
          <w:p w:rsidR="00A77165" w:rsidRPr="00A112AF" w:rsidRDefault="00A77165" w:rsidP="00B800B8">
            <w:pPr>
              <w:spacing w:line="340" w:lineRule="exact"/>
              <w:jc w:val="center"/>
              <w:rPr>
                <w:rFonts w:ascii="微軟正黑體" w:eastAsia="微軟正黑體" w:hAnsi="微軟正黑體"/>
                <w:b/>
              </w:rPr>
            </w:pPr>
          </w:p>
        </w:tc>
        <w:tc>
          <w:tcPr>
            <w:tcW w:w="1700" w:type="dxa"/>
            <w:vMerge w:val="restart"/>
            <w:vAlign w:val="center"/>
            <w:hideMark/>
          </w:tcPr>
          <w:p w:rsidR="00A77165" w:rsidRPr="00A112AF" w:rsidRDefault="00A77165" w:rsidP="00B800B8">
            <w:pPr>
              <w:pStyle w:val="a3"/>
              <w:numPr>
                <w:ilvl w:val="0"/>
                <w:numId w:val="1"/>
              </w:numPr>
              <w:spacing w:line="340" w:lineRule="exact"/>
              <w:ind w:leftChars="0"/>
              <w:jc w:val="both"/>
              <w:rPr>
                <w:rFonts w:ascii="微軟正黑體" w:eastAsia="微軟正黑體" w:hAnsi="微軟正黑體"/>
              </w:rPr>
            </w:pPr>
            <w:r w:rsidRPr="00A112AF">
              <w:rPr>
                <w:rFonts w:ascii="微軟正黑體" w:eastAsia="微軟正黑體" w:hAnsi="微軟正黑體" w:hint="eastAsia"/>
              </w:rPr>
              <w:t>學生資訊科技能力推動成效</w:t>
            </w:r>
          </w:p>
        </w:tc>
        <w:tc>
          <w:tcPr>
            <w:tcW w:w="4331" w:type="dxa"/>
            <w:vMerge w:val="restart"/>
            <w:vAlign w:val="center"/>
          </w:tcPr>
          <w:p w:rsidR="00A77165" w:rsidRPr="00A112AF" w:rsidRDefault="00A77165" w:rsidP="00B800B8">
            <w:pPr>
              <w:snapToGrid w:val="0"/>
              <w:spacing w:line="340" w:lineRule="exact"/>
              <w:contextualSpacing/>
              <w:jc w:val="both"/>
              <w:rPr>
                <w:rFonts w:ascii="微軟正黑體" w:eastAsia="微軟正黑體" w:hAnsi="微軟正黑體" w:cs="新細明體"/>
                <w:kern w:val="0"/>
                <w:szCs w:val="24"/>
              </w:rPr>
            </w:pPr>
            <w:r w:rsidRPr="00A112AF">
              <w:rPr>
                <w:rFonts w:ascii="微軟正黑體" w:eastAsia="微軟正黑體" w:hAnsi="微軟正黑體" w:cs="新細明體" w:hint="eastAsia"/>
                <w:kern w:val="0"/>
                <w:szCs w:val="24"/>
              </w:rPr>
              <w:t>因應數位經濟時代來臨，人</w:t>
            </w:r>
            <w:r w:rsidR="00827AD2" w:rsidRPr="00A112AF">
              <w:rPr>
                <w:rFonts w:ascii="微軟正黑體" w:eastAsia="微軟正黑體" w:hAnsi="微軟正黑體" w:cs="新細明體" w:hint="eastAsia"/>
                <w:kern w:val="0"/>
                <w:szCs w:val="24"/>
              </w:rPr>
              <w:t>工智慧、智能製作、</w:t>
            </w:r>
            <w:proofErr w:type="gramStart"/>
            <w:r w:rsidR="00827AD2" w:rsidRPr="00A112AF">
              <w:rPr>
                <w:rFonts w:ascii="微軟正黑體" w:eastAsia="微軟正黑體" w:hAnsi="微軟正黑體" w:cs="新細明體" w:hint="eastAsia"/>
                <w:kern w:val="0"/>
                <w:szCs w:val="24"/>
              </w:rPr>
              <w:t>物聯網</w:t>
            </w:r>
            <w:proofErr w:type="gramEnd"/>
            <w:r w:rsidR="00827AD2" w:rsidRPr="00A112AF">
              <w:rPr>
                <w:rFonts w:ascii="微軟正黑體" w:eastAsia="微軟正黑體" w:hAnsi="微軟正黑體" w:cs="新細明體" w:hint="eastAsia"/>
                <w:kern w:val="0"/>
                <w:szCs w:val="24"/>
              </w:rPr>
              <w:t>、大數據、金融科技等新興科技趨勢，學校</w:t>
            </w:r>
            <w:r w:rsidRPr="00A112AF">
              <w:rPr>
                <w:rFonts w:ascii="微軟正黑體" w:eastAsia="微軟正黑體" w:hAnsi="微軟正黑體" w:cs="新細明體" w:hint="eastAsia"/>
                <w:kern w:val="0"/>
                <w:szCs w:val="24"/>
              </w:rPr>
              <w:t>須培養學生具備取得資訊與運用資訊科技、邏輯及</w:t>
            </w:r>
            <w:r w:rsidRPr="00A112AF">
              <w:rPr>
                <w:rFonts w:ascii="微軟正黑體" w:eastAsia="微軟正黑體" w:hAnsi="微軟正黑體" w:cs="新細明體"/>
                <w:kern w:val="0"/>
                <w:szCs w:val="24"/>
              </w:rPr>
              <w:t>運算</w:t>
            </w:r>
            <w:r w:rsidRPr="00A112AF">
              <w:rPr>
                <w:rFonts w:ascii="微軟正黑體" w:eastAsia="微軟正黑體" w:hAnsi="微軟正黑體" w:cs="新細明體" w:hint="eastAsia"/>
                <w:kern w:val="0"/>
                <w:szCs w:val="24"/>
              </w:rPr>
              <w:t>思維能力，並成為具解決問題與創新決策及判斷之人才。</w:t>
            </w:r>
          </w:p>
        </w:tc>
        <w:tc>
          <w:tcPr>
            <w:tcW w:w="5039" w:type="dxa"/>
            <w:vMerge w:val="restart"/>
            <w:vAlign w:val="center"/>
          </w:tcPr>
          <w:p w:rsidR="00A77165" w:rsidRPr="00A112AF" w:rsidRDefault="00A77165" w:rsidP="00B800B8">
            <w:pPr>
              <w:pStyle w:val="a3"/>
              <w:numPr>
                <w:ilvl w:val="0"/>
                <w:numId w:val="6"/>
              </w:numPr>
              <w:snapToGrid w:val="0"/>
              <w:spacing w:line="340" w:lineRule="exact"/>
              <w:ind w:leftChars="0" w:left="255" w:hanging="255"/>
              <w:contextualSpacing/>
              <w:jc w:val="both"/>
              <w:rPr>
                <w:rFonts w:ascii="微軟正黑體" w:eastAsia="微軟正黑體" w:hAnsi="微軟正黑體" w:cs="Times New Roman"/>
                <w:szCs w:val="36"/>
              </w:rPr>
            </w:pPr>
            <w:r w:rsidRPr="00A112AF">
              <w:rPr>
                <w:rFonts w:ascii="微軟正黑體" w:eastAsia="微軟正黑體" w:hAnsi="微軟正黑體" w:cs="Times New Roman" w:hint="eastAsia"/>
                <w:szCs w:val="20"/>
              </w:rPr>
              <w:t>學校得以微學分、模組課程、學分學程或學位學程推動STEM</w:t>
            </w:r>
            <w:r w:rsidR="00F210D7" w:rsidRPr="00A112AF">
              <w:rPr>
                <w:rFonts w:ascii="微軟正黑體" w:eastAsia="微軟正黑體" w:hAnsi="微軟正黑體" w:cs="Times New Roman" w:hint="eastAsia"/>
                <w:szCs w:val="20"/>
              </w:rPr>
              <w:t>（</w:t>
            </w:r>
            <w:r w:rsidRPr="00A112AF">
              <w:rPr>
                <w:rFonts w:ascii="微軟正黑體" w:eastAsia="微軟正黑體" w:hAnsi="微軟正黑體" w:cs="Times New Roman" w:hint="eastAsia"/>
                <w:szCs w:val="20"/>
              </w:rPr>
              <w:t>Science, Technology, Engineering, Mathematics，簡稱STEM）教學，透過科際整合強化學生科學、科技、工程與數學能力，適當</w:t>
            </w:r>
            <w:proofErr w:type="gramStart"/>
            <w:r w:rsidRPr="00A112AF">
              <w:rPr>
                <w:rFonts w:ascii="微軟正黑體" w:eastAsia="微軟正黑體" w:hAnsi="微軟正黑體" w:cs="Times New Roman" w:hint="eastAsia"/>
                <w:szCs w:val="20"/>
              </w:rPr>
              <w:t>融入跨域機制</w:t>
            </w:r>
            <w:proofErr w:type="gramEnd"/>
            <w:r w:rsidRPr="00A112AF">
              <w:rPr>
                <w:rFonts w:ascii="微軟正黑體" w:eastAsia="微軟正黑體" w:hAnsi="微軟正黑體" w:cs="Times New Roman" w:hint="eastAsia"/>
                <w:szCs w:val="20"/>
              </w:rPr>
              <w:t>。</w:t>
            </w:r>
          </w:p>
          <w:p w:rsidR="00A77165" w:rsidRPr="00A112AF" w:rsidRDefault="00827AD2" w:rsidP="00B800B8">
            <w:pPr>
              <w:pStyle w:val="a3"/>
              <w:numPr>
                <w:ilvl w:val="0"/>
                <w:numId w:val="6"/>
              </w:numPr>
              <w:snapToGrid w:val="0"/>
              <w:spacing w:line="340" w:lineRule="exact"/>
              <w:ind w:leftChars="0" w:left="255" w:hanging="255"/>
              <w:contextualSpacing/>
              <w:jc w:val="both"/>
              <w:rPr>
                <w:rFonts w:ascii="微軟正黑體" w:eastAsia="微軟正黑體" w:hAnsi="微軟正黑體" w:cs="Times New Roman"/>
                <w:szCs w:val="36"/>
              </w:rPr>
            </w:pPr>
            <w:r w:rsidRPr="00A112AF">
              <w:rPr>
                <w:rFonts w:ascii="微軟正黑體" w:eastAsia="微軟正黑體" w:hAnsi="微軟正黑體" w:cs="Times New Roman" w:hint="eastAsia"/>
                <w:szCs w:val="36"/>
              </w:rPr>
              <w:t>除開設程式設計之通識課程外，學校應協助</w:t>
            </w:r>
            <w:r w:rsidR="00120CE2" w:rsidRPr="00A112AF">
              <w:rPr>
                <w:rFonts w:ascii="微軟正黑體" w:eastAsia="微軟正黑體" w:hAnsi="微軟正黑體" w:cs="Times New Roman" w:hint="eastAsia"/>
                <w:szCs w:val="36"/>
              </w:rPr>
              <w:t>院所</w:t>
            </w:r>
            <w:r w:rsidR="00A77165" w:rsidRPr="00A112AF">
              <w:rPr>
                <w:rFonts w:ascii="微軟正黑體" w:eastAsia="微軟正黑體" w:hAnsi="微軟正黑體" w:cs="Times New Roman" w:hint="eastAsia"/>
                <w:szCs w:val="36"/>
              </w:rPr>
              <w:t>系科開設符合該領</w:t>
            </w:r>
            <w:r w:rsidRPr="00A112AF">
              <w:rPr>
                <w:rFonts w:ascii="微軟正黑體" w:eastAsia="微軟正黑體" w:hAnsi="微軟正黑體" w:cs="Times New Roman" w:hint="eastAsia"/>
                <w:szCs w:val="36"/>
              </w:rPr>
              <w:t>域需求及不同領域學群適合修習之程式設計相關課程；引導非資通訊</w:t>
            </w:r>
            <w:r w:rsidR="00120CE2" w:rsidRPr="00A112AF">
              <w:rPr>
                <w:rFonts w:ascii="微軟正黑體" w:eastAsia="微軟正黑體" w:hAnsi="微軟正黑體" w:cs="Times New Roman" w:hint="eastAsia"/>
                <w:szCs w:val="36"/>
              </w:rPr>
              <w:t>院所</w:t>
            </w:r>
            <w:r w:rsidR="00A77165" w:rsidRPr="00A112AF">
              <w:rPr>
                <w:rFonts w:ascii="微軟正黑體" w:eastAsia="微軟正黑體" w:hAnsi="微軟正黑體" w:cs="Times New Roman" w:hint="eastAsia"/>
                <w:szCs w:val="36"/>
              </w:rPr>
              <w:t>系科學生修讀相關課程，提供學生相關學習資源。</w:t>
            </w:r>
          </w:p>
          <w:p w:rsidR="00A77165" w:rsidRPr="00A112AF" w:rsidRDefault="00A77165" w:rsidP="00B800B8">
            <w:pPr>
              <w:pStyle w:val="a3"/>
              <w:numPr>
                <w:ilvl w:val="0"/>
                <w:numId w:val="6"/>
              </w:numPr>
              <w:snapToGrid w:val="0"/>
              <w:spacing w:line="340" w:lineRule="exact"/>
              <w:ind w:leftChars="0" w:left="255" w:hanging="255"/>
              <w:contextualSpacing/>
              <w:jc w:val="both"/>
              <w:rPr>
                <w:rFonts w:ascii="微軟正黑體" w:eastAsia="微軟正黑體" w:hAnsi="微軟正黑體" w:cs="Times New Roman"/>
                <w:szCs w:val="36"/>
              </w:rPr>
            </w:pPr>
            <w:r w:rsidRPr="00A112AF">
              <w:rPr>
                <w:rFonts w:ascii="微軟正黑體" w:eastAsia="微軟正黑體" w:hAnsi="微軟正黑體" w:cs="Times New Roman" w:hint="eastAsia"/>
                <w:szCs w:val="36"/>
              </w:rPr>
              <w:t>辦理跨專業領域學生基礎程式設計工作坊或營隊，藉由跨領域問題探討，增進學生對更多未知領域訊息</w:t>
            </w:r>
            <w:r w:rsidR="003765D7">
              <w:rPr>
                <w:rFonts w:ascii="微軟正黑體" w:eastAsia="微軟正黑體" w:hAnsi="微軟正黑體" w:cs="Times New Roman" w:hint="eastAsia"/>
                <w:szCs w:val="36"/>
              </w:rPr>
              <w:t>之</w:t>
            </w:r>
            <w:r w:rsidRPr="00A112AF">
              <w:rPr>
                <w:rFonts w:ascii="微軟正黑體" w:eastAsia="微軟正黑體" w:hAnsi="微軟正黑體" w:cs="Times New Roman" w:hint="eastAsia"/>
                <w:szCs w:val="36"/>
              </w:rPr>
              <w:t>搜尋、獲取與分析，習得資訊閱讀、邏輯推理等能力。</w:t>
            </w:r>
          </w:p>
          <w:p w:rsidR="00A77165" w:rsidRPr="00A112AF" w:rsidRDefault="00A77165" w:rsidP="00B800B8">
            <w:pPr>
              <w:pStyle w:val="a3"/>
              <w:numPr>
                <w:ilvl w:val="0"/>
                <w:numId w:val="6"/>
              </w:numPr>
              <w:snapToGrid w:val="0"/>
              <w:spacing w:line="340" w:lineRule="exact"/>
              <w:ind w:leftChars="0" w:left="255" w:hanging="255"/>
              <w:contextualSpacing/>
              <w:jc w:val="both"/>
              <w:rPr>
                <w:rFonts w:ascii="微軟正黑體" w:eastAsia="微軟正黑體" w:hAnsi="微軟正黑體" w:cs="Times New Roman"/>
                <w:szCs w:val="36"/>
              </w:rPr>
            </w:pPr>
            <w:r w:rsidRPr="00A112AF">
              <w:rPr>
                <w:rFonts w:ascii="微軟正黑體" w:eastAsia="微軟正黑體" w:hAnsi="微軟正黑體" w:cs="Times New Roman" w:hint="eastAsia"/>
                <w:szCs w:val="36"/>
              </w:rPr>
              <w:t>針對非資通訊</w:t>
            </w:r>
            <w:r w:rsidR="00120CE2" w:rsidRPr="00A112AF">
              <w:rPr>
                <w:rFonts w:ascii="微軟正黑體" w:eastAsia="微軟正黑體" w:hAnsi="微軟正黑體" w:cs="Times New Roman" w:hint="eastAsia"/>
                <w:szCs w:val="36"/>
              </w:rPr>
              <w:t>院所</w:t>
            </w:r>
            <w:r w:rsidRPr="00A112AF">
              <w:rPr>
                <w:rFonts w:ascii="微軟正黑體" w:eastAsia="微軟正黑體" w:hAnsi="微軟正黑體" w:cs="Times New Roman" w:hint="eastAsia"/>
                <w:szCs w:val="36"/>
              </w:rPr>
              <w:t>系科學生，透過跨</w:t>
            </w:r>
            <w:r w:rsidR="00120CE2" w:rsidRPr="00A112AF">
              <w:rPr>
                <w:rFonts w:ascii="微軟正黑體" w:eastAsia="微軟正黑體" w:hAnsi="微軟正黑體" w:cs="Times New Roman" w:hint="eastAsia"/>
                <w:szCs w:val="36"/>
              </w:rPr>
              <w:t>所</w:t>
            </w:r>
            <w:r w:rsidRPr="00A112AF">
              <w:rPr>
                <w:rFonts w:ascii="微軟正黑體" w:eastAsia="微軟正黑體" w:hAnsi="微軟正黑體" w:cs="Times New Roman" w:hint="eastAsia"/>
                <w:szCs w:val="36"/>
              </w:rPr>
              <w:t>系科</w:t>
            </w:r>
            <w:r w:rsidR="00120CE2" w:rsidRPr="00A112AF">
              <w:rPr>
                <w:rFonts w:ascii="微軟正黑體" w:eastAsia="微軟正黑體" w:hAnsi="微軟正黑體" w:cs="Times New Roman" w:hint="eastAsia"/>
                <w:szCs w:val="36"/>
              </w:rPr>
              <w:t>整合</w:t>
            </w:r>
            <w:r w:rsidRPr="00A112AF">
              <w:rPr>
                <w:rFonts w:ascii="微軟正黑體" w:eastAsia="微軟正黑體" w:hAnsi="微軟正黑體" w:cs="Times New Roman" w:hint="eastAsia"/>
                <w:szCs w:val="36"/>
              </w:rPr>
              <w:t>、或</w:t>
            </w:r>
            <w:r w:rsidR="00120CE2" w:rsidRPr="00A112AF">
              <w:rPr>
                <w:rFonts w:ascii="微軟正黑體" w:eastAsia="微軟正黑體" w:hAnsi="微軟正黑體" w:cs="Times New Roman" w:hint="eastAsia"/>
                <w:szCs w:val="36"/>
              </w:rPr>
              <w:t>透過</w:t>
            </w:r>
            <w:r w:rsidRPr="00A112AF">
              <w:rPr>
                <w:rFonts w:ascii="微軟正黑體" w:eastAsia="微軟正黑體" w:hAnsi="微軟正黑體" w:cs="Times New Roman" w:hint="eastAsia"/>
                <w:szCs w:val="36"/>
              </w:rPr>
              <w:t>通識</w:t>
            </w:r>
            <w:r w:rsidR="00120CE2" w:rsidRPr="00A112AF">
              <w:rPr>
                <w:rFonts w:ascii="微軟正黑體" w:eastAsia="微軟正黑體" w:hAnsi="微軟正黑體" w:cs="Times New Roman" w:hint="eastAsia"/>
                <w:szCs w:val="36"/>
              </w:rPr>
              <w:t>課程</w:t>
            </w:r>
            <w:r w:rsidRPr="00A112AF">
              <w:rPr>
                <w:rFonts w:ascii="微軟正黑體" w:eastAsia="微軟正黑體" w:hAnsi="微軟正黑體" w:cs="Times New Roman" w:hint="eastAsia"/>
                <w:szCs w:val="36"/>
              </w:rPr>
              <w:t>等方式開設「數位</w:t>
            </w:r>
            <w:proofErr w:type="gramStart"/>
            <w:r w:rsidRPr="00A112AF">
              <w:rPr>
                <w:rFonts w:ascii="微軟正黑體" w:eastAsia="微軟正黑體" w:hAnsi="微軟正黑體" w:cs="Times New Roman" w:hint="eastAsia"/>
                <w:szCs w:val="36"/>
              </w:rPr>
              <w:t>科技微學程</w:t>
            </w:r>
            <w:proofErr w:type="gramEnd"/>
            <w:r w:rsidRPr="00A112AF">
              <w:rPr>
                <w:rFonts w:ascii="微軟正黑體" w:eastAsia="微軟正黑體" w:hAnsi="微軟正黑體" w:cs="Times New Roman" w:hint="eastAsia"/>
                <w:szCs w:val="36"/>
              </w:rPr>
              <w:t>」，培養學生以數位科技解決領域專業問題</w:t>
            </w:r>
            <w:r w:rsidR="003765D7">
              <w:rPr>
                <w:rFonts w:ascii="微軟正黑體" w:eastAsia="微軟正黑體" w:hAnsi="微軟正黑體" w:cs="Times New Roman" w:hint="eastAsia"/>
                <w:szCs w:val="36"/>
              </w:rPr>
              <w:t>之</w:t>
            </w:r>
            <w:r w:rsidRPr="00A112AF">
              <w:rPr>
                <w:rFonts w:ascii="微軟正黑體" w:eastAsia="微軟正黑體" w:hAnsi="微軟正黑體" w:cs="Times New Roman" w:hint="eastAsia"/>
                <w:szCs w:val="36"/>
              </w:rPr>
              <w:t>核心能力</w:t>
            </w:r>
            <w:r w:rsidR="00F210D7" w:rsidRPr="00A112AF">
              <w:rPr>
                <w:rFonts w:ascii="微軟正黑體" w:eastAsia="微軟正黑體" w:hAnsi="微軟正黑體" w:cs="Times New Roman" w:hint="eastAsia"/>
                <w:szCs w:val="36"/>
              </w:rPr>
              <w:t>（</w:t>
            </w:r>
            <w:r w:rsidRPr="00A112AF">
              <w:rPr>
                <w:rFonts w:ascii="微軟正黑體" w:eastAsia="微軟正黑體" w:hAnsi="微軟正黑體" w:cs="Times New Roman" w:hint="eastAsia"/>
                <w:szCs w:val="36"/>
              </w:rPr>
              <w:t>可參考前一期函發之「大專校院非資通訊系所開設『數位科技微學程』指引」</w:t>
            </w:r>
            <w:r w:rsidR="00F210D7" w:rsidRPr="00A112AF">
              <w:rPr>
                <w:rFonts w:ascii="微軟正黑體" w:eastAsia="微軟正黑體" w:hAnsi="微軟正黑體" w:cs="Times New Roman" w:hint="eastAsia"/>
                <w:szCs w:val="36"/>
              </w:rPr>
              <w:t>）</w:t>
            </w:r>
          </w:p>
        </w:tc>
        <w:tc>
          <w:tcPr>
            <w:tcW w:w="5725" w:type="dxa"/>
            <w:vMerge w:val="restart"/>
            <w:vAlign w:val="center"/>
          </w:tcPr>
          <w:p w:rsidR="00A77165" w:rsidRPr="00A112AF" w:rsidRDefault="00A77165" w:rsidP="007A3DB5">
            <w:pPr>
              <w:pStyle w:val="a3"/>
              <w:numPr>
                <w:ilvl w:val="0"/>
                <w:numId w:val="19"/>
              </w:numPr>
              <w:snapToGrid w:val="0"/>
              <w:spacing w:line="340" w:lineRule="exact"/>
              <w:ind w:leftChars="0" w:left="284" w:hanging="255"/>
              <w:contextualSpacing/>
              <w:jc w:val="both"/>
              <w:rPr>
                <w:rFonts w:ascii="微軟正黑體" w:eastAsia="微軟正黑體" w:hAnsi="微軟正黑體" w:cs="Times New Roman"/>
                <w:szCs w:val="36"/>
              </w:rPr>
            </w:pPr>
            <w:r w:rsidRPr="00A112AF">
              <w:rPr>
                <w:rFonts w:ascii="微軟正黑體" w:eastAsia="微軟正黑體" w:hAnsi="微軟正黑體" w:cs="Times New Roman" w:hint="eastAsia"/>
                <w:szCs w:val="36"/>
              </w:rPr>
              <w:t>透過STEM領域學生在學人數與修讀STEM領域課程人數，了解學生科學教育能力概況。</w:t>
            </w:r>
          </w:p>
          <w:p w:rsidR="00A77165" w:rsidRPr="00A112AF" w:rsidRDefault="00A77165" w:rsidP="007A3DB5">
            <w:pPr>
              <w:pStyle w:val="a3"/>
              <w:snapToGrid w:val="0"/>
              <w:spacing w:line="340" w:lineRule="exact"/>
              <w:ind w:leftChars="0" w:left="255"/>
              <w:contextualSpacing/>
              <w:jc w:val="both"/>
              <w:rPr>
                <w:rFonts w:ascii="微軟正黑體" w:eastAsia="微軟正黑體" w:hAnsi="微軟正黑體" w:cs="Times New Roman"/>
                <w:szCs w:val="36"/>
              </w:rPr>
            </w:pPr>
            <w:r w:rsidRPr="00A112AF">
              <w:rPr>
                <w:rFonts w:ascii="微軟正黑體" w:eastAsia="微軟正黑體" w:hAnsi="微軟正黑體" w:cs="Times New Roman" w:hint="eastAsia"/>
                <w:szCs w:val="20"/>
              </w:rPr>
              <w:t>※STEM領域定義依本部統計處「大專校院學科標準分類」，係指「</w:t>
            </w:r>
            <w:r w:rsidR="00F122CE" w:rsidRPr="00A112AF">
              <w:rPr>
                <w:rFonts w:ascii="微軟正黑體" w:eastAsia="微軟正黑體" w:hAnsi="微軟正黑體" w:cs="Times New Roman" w:hint="eastAsia"/>
                <w:szCs w:val="20"/>
              </w:rPr>
              <w:t>05</w:t>
            </w:r>
            <w:r w:rsidRPr="00A112AF">
              <w:rPr>
                <w:rFonts w:ascii="微軟正黑體" w:eastAsia="微軟正黑體" w:hAnsi="微軟正黑體" w:cs="Times New Roman" w:hint="eastAsia"/>
                <w:szCs w:val="20"/>
              </w:rPr>
              <w:t>自然科學、數學及統計領域」、「</w:t>
            </w:r>
            <w:r w:rsidR="00F122CE" w:rsidRPr="00A112AF">
              <w:rPr>
                <w:rFonts w:ascii="微軟正黑體" w:eastAsia="微軟正黑體" w:hAnsi="微軟正黑體" w:cs="Times New Roman" w:hint="eastAsia"/>
                <w:szCs w:val="20"/>
              </w:rPr>
              <w:t>06</w:t>
            </w:r>
            <w:r w:rsidRPr="00A112AF">
              <w:rPr>
                <w:rFonts w:ascii="微軟正黑體" w:eastAsia="微軟正黑體" w:hAnsi="微軟正黑體" w:cs="Times New Roman" w:hint="eastAsia"/>
                <w:szCs w:val="20"/>
              </w:rPr>
              <w:t>資訊通訊科技領域」及「</w:t>
            </w:r>
            <w:r w:rsidR="00F122CE" w:rsidRPr="00A112AF">
              <w:rPr>
                <w:rFonts w:ascii="微軟正黑體" w:eastAsia="微軟正黑體" w:hAnsi="微軟正黑體" w:cs="Times New Roman" w:hint="eastAsia"/>
                <w:szCs w:val="20"/>
              </w:rPr>
              <w:t>07</w:t>
            </w:r>
            <w:r w:rsidRPr="00A112AF">
              <w:rPr>
                <w:rFonts w:ascii="微軟正黑體" w:eastAsia="微軟正黑體" w:hAnsi="微軟正黑體" w:cs="Times New Roman" w:hint="eastAsia"/>
                <w:szCs w:val="20"/>
              </w:rPr>
              <w:t>工程、製造及營建領域」。</w:t>
            </w:r>
          </w:p>
          <w:p w:rsidR="00A77165" w:rsidRPr="00A112AF" w:rsidRDefault="00A77165" w:rsidP="006A5841">
            <w:pPr>
              <w:pStyle w:val="a3"/>
              <w:numPr>
                <w:ilvl w:val="0"/>
                <w:numId w:val="19"/>
              </w:numPr>
              <w:snapToGrid w:val="0"/>
              <w:spacing w:line="340" w:lineRule="exact"/>
              <w:ind w:leftChars="0" w:left="284" w:hanging="255"/>
              <w:contextualSpacing/>
              <w:jc w:val="both"/>
              <w:rPr>
                <w:rFonts w:ascii="微軟正黑體" w:eastAsia="微軟正黑體" w:hAnsi="微軟正黑體" w:cs="Times New Roman"/>
                <w:szCs w:val="36"/>
              </w:rPr>
            </w:pPr>
            <w:r w:rsidRPr="00A112AF">
              <w:rPr>
                <w:rFonts w:ascii="微軟正黑體" w:eastAsia="微軟正黑體" w:hAnsi="微軟正黑體" w:cs="Times New Roman" w:hint="eastAsia"/>
                <w:szCs w:val="36"/>
              </w:rPr>
              <w:t>透過修讀程式設計課程學生數、修讀數位</w:t>
            </w:r>
            <w:proofErr w:type="gramStart"/>
            <w:r w:rsidRPr="00A112AF">
              <w:rPr>
                <w:rFonts w:ascii="微軟正黑體" w:eastAsia="微軟正黑體" w:hAnsi="微軟正黑體" w:cs="Times New Roman" w:hint="eastAsia"/>
                <w:szCs w:val="36"/>
              </w:rPr>
              <w:t>科技微學程學生</w:t>
            </w:r>
            <w:proofErr w:type="gramEnd"/>
            <w:r w:rsidRPr="00A112AF">
              <w:rPr>
                <w:rFonts w:ascii="微軟正黑體" w:eastAsia="微軟正黑體" w:hAnsi="微軟正黑體" w:cs="Times New Roman" w:hint="eastAsia"/>
                <w:szCs w:val="36"/>
              </w:rPr>
              <w:t>數，了解學生資訊科技能力培養情形。</w:t>
            </w:r>
          </w:p>
          <w:p w:rsidR="00A77165" w:rsidRPr="00A112AF" w:rsidRDefault="00A77165" w:rsidP="006A5841">
            <w:pPr>
              <w:pStyle w:val="a3"/>
              <w:numPr>
                <w:ilvl w:val="0"/>
                <w:numId w:val="19"/>
              </w:numPr>
              <w:snapToGrid w:val="0"/>
              <w:spacing w:line="340" w:lineRule="exact"/>
              <w:ind w:leftChars="0" w:left="284" w:hanging="255"/>
              <w:contextualSpacing/>
              <w:jc w:val="both"/>
              <w:rPr>
                <w:rFonts w:ascii="微軟正黑體" w:eastAsia="微軟正黑體" w:hAnsi="微軟正黑體" w:cs="Times New Roman"/>
                <w:szCs w:val="36"/>
              </w:rPr>
            </w:pPr>
            <w:r w:rsidRPr="00A112AF">
              <w:rPr>
                <w:rFonts w:ascii="微軟正黑體" w:eastAsia="微軟正黑體" w:hAnsi="微軟正黑體" w:hint="eastAsia"/>
                <w:szCs w:val="24"/>
              </w:rPr>
              <w:t>學校依據</w:t>
            </w:r>
            <w:r w:rsidRPr="00A112AF">
              <w:rPr>
                <w:rFonts w:ascii="微軟正黑體" w:eastAsia="微軟正黑體" w:hAnsi="微軟正黑體"/>
                <w:szCs w:val="24"/>
              </w:rPr>
              <w:t>不同領域學生</w:t>
            </w:r>
            <w:r w:rsidRPr="00A112AF">
              <w:rPr>
                <w:rFonts w:ascii="微軟正黑體" w:eastAsia="微軟正黑體" w:hAnsi="微軟正黑體" w:hint="eastAsia"/>
                <w:szCs w:val="24"/>
              </w:rPr>
              <w:t>所需資訊素養</w:t>
            </w:r>
            <w:r w:rsidRPr="00A112AF">
              <w:rPr>
                <w:rFonts w:ascii="微軟正黑體" w:eastAsia="微軟正黑體" w:hAnsi="微軟正黑體"/>
                <w:szCs w:val="24"/>
              </w:rPr>
              <w:t>，</w:t>
            </w:r>
            <w:r w:rsidRPr="00A112AF">
              <w:rPr>
                <w:rFonts w:ascii="微軟正黑體" w:eastAsia="微軟正黑體" w:hAnsi="微軟正黑體" w:hint="eastAsia"/>
                <w:szCs w:val="24"/>
              </w:rPr>
              <w:t>訂定可增進學生程式設計之基本認知之適當作法，</w:t>
            </w:r>
            <w:r w:rsidRPr="00A112AF">
              <w:rPr>
                <w:rFonts w:ascii="微軟正黑體" w:eastAsia="微軟正黑體" w:hAnsi="微軟正黑體" w:cs="Times New Roman" w:hint="eastAsia"/>
                <w:szCs w:val="36"/>
              </w:rPr>
              <w:t>以學生所學專業與產業實務應用領域為基礎，激發學生運用程式設計解決真實問題或技術突破，提升學習動機與興趣。</w:t>
            </w:r>
          </w:p>
        </w:tc>
        <w:tc>
          <w:tcPr>
            <w:tcW w:w="3356" w:type="dxa"/>
            <w:shd w:val="clear" w:color="auto" w:fill="auto"/>
            <w:vAlign w:val="center"/>
            <w:hideMark/>
          </w:tcPr>
          <w:p w:rsidR="00A77165" w:rsidRPr="00A112AF" w:rsidRDefault="00A77165" w:rsidP="00B800B8">
            <w:pPr>
              <w:pStyle w:val="a3"/>
              <w:numPr>
                <w:ilvl w:val="0"/>
                <w:numId w:val="33"/>
              </w:numPr>
              <w:spacing w:line="340" w:lineRule="exact"/>
              <w:ind w:leftChars="0" w:left="255" w:hanging="255"/>
              <w:jc w:val="both"/>
              <w:rPr>
                <w:rFonts w:ascii="微軟正黑體" w:eastAsia="微軟正黑體" w:hAnsi="微軟正黑體"/>
                <w:sz w:val="22"/>
              </w:rPr>
            </w:pPr>
            <w:r w:rsidRPr="00A112AF">
              <w:rPr>
                <w:rFonts w:ascii="微軟正黑體" w:eastAsia="微軟正黑體" w:hAnsi="微軟正黑體" w:hint="eastAsia"/>
                <w:sz w:val="22"/>
              </w:rPr>
              <w:t>STEM領域系科所學生人數</w:t>
            </w:r>
            <w:r w:rsidR="00F210D7" w:rsidRPr="00A112AF">
              <w:rPr>
                <w:rFonts w:ascii="微軟正黑體" w:eastAsia="微軟正黑體" w:hAnsi="微軟正黑體" w:hint="eastAsia"/>
                <w:sz w:val="22"/>
              </w:rPr>
              <w:t>（</w:t>
            </w:r>
            <w:r w:rsidRPr="00A112AF">
              <w:rPr>
                <w:rFonts w:ascii="微軟正黑體" w:eastAsia="微軟正黑體" w:hAnsi="微軟正黑體" w:hint="eastAsia"/>
                <w:sz w:val="22"/>
              </w:rPr>
              <w:t>分男女呈現</w:t>
            </w:r>
            <w:r w:rsidR="00F210D7" w:rsidRPr="00A112AF">
              <w:rPr>
                <w:rFonts w:ascii="微軟正黑體" w:eastAsia="微軟正黑體" w:hAnsi="微軟正黑體" w:hint="eastAsia"/>
                <w:sz w:val="22"/>
              </w:rPr>
              <w:t>）</w:t>
            </w:r>
          </w:p>
        </w:tc>
        <w:tc>
          <w:tcPr>
            <w:tcW w:w="1678" w:type="dxa"/>
            <w:vAlign w:val="center"/>
          </w:tcPr>
          <w:p w:rsidR="00A77165" w:rsidRPr="00A112AF" w:rsidRDefault="00A77165"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《表4-2各年級實際在學學生人數》</w:t>
            </w:r>
          </w:p>
        </w:tc>
      </w:tr>
      <w:tr w:rsidR="00A112AF" w:rsidRPr="00A112AF" w:rsidTr="00262FBC">
        <w:trPr>
          <w:trHeight w:val="1740"/>
          <w:jc w:val="center"/>
        </w:trPr>
        <w:tc>
          <w:tcPr>
            <w:tcW w:w="563" w:type="dxa"/>
            <w:vMerge/>
            <w:vAlign w:val="center"/>
          </w:tcPr>
          <w:p w:rsidR="00A77165" w:rsidRPr="00A112AF" w:rsidRDefault="00A77165" w:rsidP="00B800B8">
            <w:pPr>
              <w:spacing w:line="340" w:lineRule="exact"/>
              <w:jc w:val="center"/>
              <w:rPr>
                <w:rFonts w:ascii="微軟正黑體" w:eastAsia="微軟正黑體" w:hAnsi="微軟正黑體"/>
                <w:b/>
              </w:rPr>
            </w:pPr>
          </w:p>
        </w:tc>
        <w:tc>
          <w:tcPr>
            <w:tcW w:w="1700" w:type="dxa"/>
            <w:vMerge/>
            <w:vAlign w:val="center"/>
          </w:tcPr>
          <w:p w:rsidR="00A77165" w:rsidRPr="00A112AF" w:rsidRDefault="00A77165" w:rsidP="00B800B8">
            <w:pPr>
              <w:pStyle w:val="a3"/>
              <w:numPr>
                <w:ilvl w:val="0"/>
                <w:numId w:val="1"/>
              </w:numPr>
              <w:spacing w:line="340" w:lineRule="exact"/>
              <w:ind w:leftChars="0"/>
              <w:jc w:val="both"/>
              <w:rPr>
                <w:rFonts w:ascii="微軟正黑體" w:eastAsia="微軟正黑體" w:hAnsi="微軟正黑體"/>
              </w:rPr>
            </w:pPr>
          </w:p>
        </w:tc>
        <w:tc>
          <w:tcPr>
            <w:tcW w:w="4331" w:type="dxa"/>
            <w:vMerge/>
            <w:vAlign w:val="center"/>
          </w:tcPr>
          <w:p w:rsidR="00A77165" w:rsidRPr="00A112AF" w:rsidRDefault="00A77165" w:rsidP="00B800B8">
            <w:pPr>
              <w:snapToGrid w:val="0"/>
              <w:spacing w:line="340" w:lineRule="exact"/>
              <w:contextualSpacing/>
              <w:jc w:val="both"/>
              <w:rPr>
                <w:rFonts w:ascii="微軟正黑體" w:eastAsia="微軟正黑體" w:hAnsi="微軟正黑體" w:cs="新細明體"/>
                <w:kern w:val="0"/>
                <w:szCs w:val="24"/>
              </w:rPr>
            </w:pPr>
          </w:p>
        </w:tc>
        <w:tc>
          <w:tcPr>
            <w:tcW w:w="5039" w:type="dxa"/>
            <w:vMerge/>
            <w:vAlign w:val="center"/>
          </w:tcPr>
          <w:p w:rsidR="00A77165" w:rsidRPr="00A112AF" w:rsidRDefault="00A77165" w:rsidP="00B800B8">
            <w:pPr>
              <w:pStyle w:val="a3"/>
              <w:numPr>
                <w:ilvl w:val="0"/>
                <w:numId w:val="33"/>
              </w:numPr>
              <w:snapToGrid w:val="0"/>
              <w:spacing w:line="340" w:lineRule="exact"/>
              <w:ind w:leftChars="0" w:left="255" w:hanging="255"/>
              <w:contextualSpacing/>
              <w:jc w:val="both"/>
              <w:rPr>
                <w:rFonts w:ascii="微軟正黑體" w:eastAsia="微軟正黑體" w:hAnsi="微軟正黑體"/>
                <w:szCs w:val="24"/>
              </w:rPr>
            </w:pPr>
          </w:p>
        </w:tc>
        <w:tc>
          <w:tcPr>
            <w:tcW w:w="5725" w:type="dxa"/>
            <w:vMerge/>
            <w:vAlign w:val="center"/>
          </w:tcPr>
          <w:p w:rsidR="00A77165" w:rsidRPr="00A112AF" w:rsidRDefault="00A77165" w:rsidP="00B800B8">
            <w:pPr>
              <w:pStyle w:val="a3"/>
              <w:numPr>
                <w:ilvl w:val="0"/>
                <w:numId w:val="33"/>
              </w:numPr>
              <w:snapToGrid w:val="0"/>
              <w:spacing w:line="340" w:lineRule="exact"/>
              <w:ind w:leftChars="0" w:left="255" w:hanging="255"/>
              <w:contextualSpacing/>
              <w:jc w:val="both"/>
              <w:rPr>
                <w:rFonts w:ascii="微軟正黑體" w:eastAsia="微軟正黑體" w:hAnsi="微軟正黑體"/>
                <w:szCs w:val="24"/>
              </w:rPr>
            </w:pPr>
          </w:p>
        </w:tc>
        <w:tc>
          <w:tcPr>
            <w:tcW w:w="3356" w:type="dxa"/>
            <w:shd w:val="clear" w:color="auto" w:fill="auto"/>
            <w:vAlign w:val="center"/>
          </w:tcPr>
          <w:p w:rsidR="00A77165" w:rsidRPr="00A112AF" w:rsidRDefault="00A77165" w:rsidP="00B800B8">
            <w:pPr>
              <w:pStyle w:val="a3"/>
              <w:numPr>
                <w:ilvl w:val="0"/>
                <w:numId w:val="33"/>
              </w:numPr>
              <w:spacing w:line="340" w:lineRule="exact"/>
              <w:ind w:leftChars="0" w:left="255" w:hanging="255"/>
              <w:jc w:val="both"/>
              <w:rPr>
                <w:rFonts w:ascii="微軟正黑體" w:eastAsia="微軟正黑體" w:hAnsi="微軟正黑體"/>
                <w:sz w:val="22"/>
              </w:rPr>
            </w:pPr>
            <w:r w:rsidRPr="00A112AF">
              <w:rPr>
                <w:rFonts w:ascii="微軟正黑體" w:eastAsia="微軟正黑體" w:hAnsi="微軟正黑體" w:hint="eastAsia"/>
                <w:sz w:val="22"/>
              </w:rPr>
              <w:t>修讀STEM領域課程學生</w:t>
            </w:r>
            <w:proofErr w:type="gramStart"/>
            <w:r w:rsidRPr="00A112AF">
              <w:rPr>
                <w:rFonts w:ascii="微軟正黑體" w:eastAsia="微軟正黑體" w:hAnsi="微軟正黑體" w:hint="eastAsia"/>
                <w:sz w:val="22"/>
              </w:rPr>
              <w:t>人次</w:t>
            </w:r>
            <w:r w:rsidR="00F210D7" w:rsidRPr="00A112AF">
              <w:rPr>
                <w:rFonts w:ascii="微軟正黑體" w:eastAsia="微軟正黑體" w:hAnsi="微軟正黑體" w:hint="eastAsia"/>
                <w:sz w:val="22"/>
              </w:rPr>
              <w:t>（</w:t>
            </w:r>
            <w:proofErr w:type="gramEnd"/>
            <w:r w:rsidRPr="00A112AF">
              <w:rPr>
                <w:rFonts w:ascii="微軟正黑體" w:eastAsia="微軟正黑體" w:hAnsi="微軟正黑體" w:hint="eastAsia"/>
                <w:sz w:val="22"/>
              </w:rPr>
              <w:t>分男女呈現</w:t>
            </w:r>
            <w:r w:rsidR="00F210D7" w:rsidRPr="00A112AF">
              <w:rPr>
                <w:rFonts w:ascii="微軟正黑體" w:eastAsia="微軟正黑體" w:hAnsi="微軟正黑體" w:hint="eastAsia"/>
                <w:sz w:val="22"/>
              </w:rPr>
              <w:t>）</w:t>
            </w:r>
          </w:p>
        </w:tc>
        <w:tc>
          <w:tcPr>
            <w:tcW w:w="1678" w:type="dxa"/>
            <w:vAlign w:val="center"/>
          </w:tcPr>
          <w:p w:rsidR="00A77165" w:rsidRPr="00A112AF" w:rsidRDefault="00A77165"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《表3-5 實際開課結構統計表》</w:t>
            </w:r>
          </w:p>
        </w:tc>
      </w:tr>
      <w:tr w:rsidR="00A112AF" w:rsidRPr="00A112AF" w:rsidTr="00262FBC">
        <w:trPr>
          <w:trHeight w:val="1740"/>
          <w:jc w:val="center"/>
        </w:trPr>
        <w:tc>
          <w:tcPr>
            <w:tcW w:w="563" w:type="dxa"/>
            <w:vMerge/>
            <w:vAlign w:val="center"/>
          </w:tcPr>
          <w:p w:rsidR="00A77165" w:rsidRPr="00A112AF" w:rsidRDefault="00A77165" w:rsidP="00B800B8">
            <w:pPr>
              <w:spacing w:line="340" w:lineRule="exact"/>
              <w:jc w:val="center"/>
              <w:rPr>
                <w:rFonts w:ascii="微軟正黑體" w:eastAsia="微軟正黑體" w:hAnsi="微軟正黑體"/>
                <w:b/>
              </w:rPr>
            </w:pPr>
          </w:p>
        </w:tc>
        <w:tc>
          <w:tcPr>
            <w:tcW w:w="1700" w:type="dxa"/>
            <w:vMerge/>
            <w:vAlign w:val="center"/>
          </w:tcPr>
          <w:p w:rsidR="00A77165" w:rsidRPr="00A112AF" w:rsidRDefault="00A77165" w:rsidP="00B800B8">
            <w:pPr>
              <w:pStyle w:val="a3"/>
              <w:numPr>
                <w:ilvl w:val="0"/>
                <w:numId w:val="1"/>
              </w:numPr>
              <w:spacing w:line="340" w:lineRule="exact"/>
              <w:ind w:leftChars="0"/>
              <w:jc w:val="both"/>
              <w:rPr>
                <w:rFonts w:ascii="微軟正黑體" w:eastAsia="微軟正黑體" w:hAnsi="微軟正黑體"/>
              </w:rPr>
            </w:pPr>
          </w:p>
        </w:tc>
        <w:tc>
          <w:tcPr>
            <w:tcW w:w="4331" w:type="dxa"/>
            <w:vMerge/>
            <w:vAlign w:val="center"/>
          </w:tcPr>
          <w:p w:rsidR="00A77165" w:rsidRPr="00A112AF" w:rsidRDefault="00A77165" w:rsidP="00B800B8">
            <w:pPr>
              <w:snapToGrid w:val="0"/>
              <w:spacing w:line="340" w:lineRule="exact"/>
              <w:contextualSpacing/>
              <w:jc w:val="both"/>
              <w:rPr>
                <w:rFonts w:ascii="微軟正黑體" w:eastAsia="微軟正黑體" w:hAnsi="微軟正黑體" w:cs="新細明體"/>
                <w:kern w:val="0"/>
                <w:szCs w:val="24"/>
              </w:rPr>
            </w:pPr>
          </w:p>
        </w:tc>
        <w:tc>
          <w:tcPr>
            <w:tcW w:w="5039" w:type="dxa"/>
            <w:vMerge/>
            <w:vAlign w:val="center"/>
          </w:tcPr>
          <w:p w:rsidR="00A77165" w:rsidRPr="00A112AF" w:rsidRDefault="00A77165" w:rsidP="00B800B8">
            <w:pPr>
              <w:pStyle w:val="a3"/>
              <w:numPr>
                <w:ilvl w:val="0"/>
                <w:numId w:val="33"/>
              </w:numPr>
              <w:snapToGrid w:val="0"/>
              <w:spacing w:line="340" w:lineRule="exact"/>
              <w:ind w:leftChars="0" w:left="255" w:hanging="255"/>
              <w:contextualSpacing/>
              <w:jc w:val="both"/>
              <w:rPr>
                <w:rFonts w:ascii="微軟正黑體" w:eastAsia="微軟正黑體" w:hAnsi="微軟正黑體"/>
                <w:szCs w:val="24"/>
              </w:rPr>
            </w:pPr>
          </w:p>
        </w:tc>
        <w:tc>
          <w:tcPr>
            <w:tcW w:w="5725" w:type="dxa"/>
            <w:vMerge/>
            <w:vAlign w:val="center"/>
          </w:tcPr>
          <w:p w:rsidR="00A77165" w:rsidRPr="00A112AF" w:rsidRDefault="00A77165" w:rsidP="00B800B8">
            <w:pPr>
              <w:pStyle w:val="a3"/>
              <w:numPr>
                <w:ilvl w:val="0"/>
                <w:numId w:val="33"/>
              </w:numPr>
              <w:snapToGrid w:val="0"/>
              <w:spacing w:line="340" w:lineRule="exact"/>
              <w:ind w:leftChars="0" w:left="255" w:hanging="255"/>
              <w:contextualSpacing/>
              <w:jc w:val="both"/>
              <w:rPr>
                <w:rFonts w:ascii="微軟正黑體" w:eastAsia="微軟正黑體" w:hAnsi="微軟正黑體"/>
                <w:szCs w:val="24"/>
              </w:rPr>
            </w:pPr>
          </w:p>
        </w:tc>
        <w:tc>
          <w:tcPr>
            <w:tcW w:w="3356" w:type="dxa"/>
            <w:vAlign w:val="center"/>
          </w:tcPr>
          <w:p w:rsidR="00A77165" w:rsidRPr="00A112AF" w:rsidRDefault="00A77165" w:rsidP="00B800B8">
            <w:pPr>
              <w:pStyle w:val="a3"/>
              <w:numPr>
                <w:ilvl w:val="0"/>
                <w:numId w:val="33"/>
              </w:numPr>
              <w:spacing w:line="340" w:lineRule="exact"/>
              <w:ind w:leftChars="0" w:left="255" w:hanging="255"/>
              <w:jc w:val="both"/>
              <w:rPr>
                <w:rFonts w:ascii="微軟正黑體" w:eastAsia="微軟正黑體" w:hAnsi="微軟正黑體"/>
                <w:sz w:val="22"/>
              </w:rPr>
            </w:pPr>
            <w:r w:rsidRPr="00A112AF">
              <w:rPr>
                <w:rFonts w:ascii="微軟正黑體" w:eastAsia="微軟正黑體" w:hAnsi="微軟正黑體" w:hint="eastAsia"/>
                <w:sz w:val="22"/>
              </w:rPr>
              <w:t>曾修讀程式設計課程學生數</w:t>
            </w:r>
          </w:p>
          <w:p w:rsidR="00A77165" w:rsidRPr="00A112AF" w:rsidRDefault="00A77165" w:rsidP="00B800B8">
            <w:pPr>
              <w:pStyle w:val="a3"/>
              <w:numPr>
                <w:ilvl w:val="0"/>
                <w:numId w:val="33"/>
              </w:numPr>
              <w:spacing w:line="340" w:lineRule="exact"/>
              <w:ind w:leftChars="0" w:left="255" w:hanging="255"/>
              <w:jc w:val="both"/>
              <w:rPr>
                <w:rFonts w:ascii="微軟正黑體" w:eastAsia="微軟正黑體" w:hAnsi="微軟正黑體"/>
                <w:sz w:val="22"/>
              </w:rPr>
            </w:pPr>
            <w:r w:rsidRPr="00A112AF">
              <w:rPr>
                <w:rFonts w:ascii="微軟正黑體" w:eastAsia="微軟正黑體" w:hAnsi="微軟正黑體" w:hint="eastAsia"/>
                <w:sz w:val="22"/>
              </w:rPr>
              <w:t>曾修讀數位</w:t>
            </w:r>
            <w:proofErr w:type="gramStart"/>
            <w:r w:rsidRPr="00A112AF">
              <w:rPr>
                <w:rFonts w:ascii="微軟正黑體" w:eastAsia="微軟正黑體" w:hAnsi="微軟正黑體" w:hint="eastAsia"/>
                <w:sz w:val="22"/>
              </w:rPr>
              <w:t>科技微學程學生</w:t>
            </w:r>
            <w:proofErr w:type="gramEnd"/>
            <w:r w:rsidRPr="00A112AF">
              <w:rPr>
                <w:rFonts w:ascii="微軟正黑體" w:eastAsia="微軟正黑體" w:hAnsi="微軟正黑體" w:hint="eastAsia"/>
                <w:sz w:val="22"/>
              </w:rPr>
              <w:t>數</w:t>
            </w:r>
          </w:p>
        </w:tc>
        <w:tc>
          <w:tcPr>
            <w:tcW w:w="1678" w:type="dxa"/>
            <w:vAlign w:val="center"/>
          </w:tcPr>
          <w:p w:rsidR="00A77165" w:rsidRPr="00A112AF" w:rsidRDefault="00A77165"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《表4-2-11 學生修讀科技相關課程情形資料表》</w:t>
            </w:r>
          </w:p>
        </w:tc>
      </w:tr>
      <w:tr w:rsidR="00A112AF" w:rsidRPr="00A112AF" w:rsidTr="00262FBC">
        <w:trPr>
          <w:trHeight w:val="1494"/>
          <w:jc w:val="center"/>
        </w:trPr>
        <w:tc>
          <w:tcPr>
            <w:tcW w:w="563" w:type="dxa"/>
            <w:vMerge/>
            <w:vAlign w:val="center"/>
          </w:tcPr>
          <w:p w:rsidR="00A77165" w:rsidRPr="00A112AF" w:rsidRDefault="00A77165" w:rsidP="00B800B8">
            <w:pPr>
              <w:spacing w:line="340" w:lineRule="exact"/>
              <w:jc w:val="center"/>
              <w:rPr>
                <w:rFonts w:ascii="微軟正黑體" w:eastAsia="微軟正黑體" w:hAnsi="微軟正黑體"/>
                <w:b/>
              </w:rPr>
            </w:pPr>
          </w:p>
        </w:tc>
        <w:tc>
          <w:tcPr>
            <w:tcW w:w="1700" w:type="dxa"/>
            <w:vMerge/>
            <w:vAlign w:val="center"/>
          </w:tcPr>
          <w:p w:rsidR="00A77165" w:rsidRPr="00A112AF" w:rsidRDefault="00A77165" w:rsidP="00B800B8">
            <w:pPr>
              <w:pStyle w:val="a3"/>
              <w:numPr>
                <w:ilvl w:val="0"/>
                <w:numId w:val="1"/>
              </w:numPr>
              <w:spacing w:line="340" w:lineRule="exact"/>
              <w:ind w:leftChars="0"/>
              <w:jc w:val="both"/>
              <w:rPr>
                <w:rFonts w:ascii="微軟正黑體" w:eastAsia="微軟正黑體" w:hAnsi="微軟正黑體"/>
              </w:rPr>
            </w:pPr>
          </w:p>
        </w:tc>
        <w:tc>
          <w:tcPr>
            <w:tcW w:w="4331" w:type="dxa"/>
            <w:vMerge/>
            <w:vAlign w:val="center"/>
          </w:tcPr>
          <w:p w:rsidR="00A77165" w:rsidRPr="00A112AF" w:rsidRDefault="00A77165" w:rsidP="00B800B8">
            <w:pPr>
              <w:snapToGrid w:val="0"/>
              <w:spacing w:line="340" w:lineRule="exact"/>
              <w:contextualSpacing/>
              <w:jc w:val="both"/>
              <w:rPr>
                <w:rFonts w:ascii="微軟正黑體" w:eastAsia="微軟正黑體" w:hAnsi="微軟正黑體" w:cs="新細明體"/>
                <w:kern w:val="0"/>
                <w:szCs w:val="24"/>
              </w:rPr>
            </w:pPr>
          </w:p>
        </w:tc>
        <w:tc>
          <w:tcPr>
            <w:tcW w:w="5039" w:type="dxa"/>
            <w:vMerge/>
            <w:vAlign w:val="center"/>
          </w:tcPr>
          <w:p w:rsidR="00A77165" w:rsidRPr="00A112AF" w:rsidRDefault="00A77165" w:rsidP="00B800B8">
            <w:pPr>
              <w:pStyle w:val="a3"/>
              <w:numPr>
                <w:ilvl w:val="0"/>
                <w:numId w:val="33"/>
              </w:numPr>
              <w:snapToGrid w:val="0"/>
              <w:spacing w:line="340" w:lineRule="exact"/>
              <w:ind w:leftChars="0" w:left="255" w:hanging="255"/>
              <w:contextualSpacing/>
              <w:jc w:val="both"/>
              <w:rPr>
                <w:rFonts w:ascii="微軟正黑體" w:eastAsia="微軟正黑體" w:hAnsi="微軟正黑體"/>
                <w:szCs w:val="24"/>
              </w:rPr>
            </w:pPr>
          </w:p>
        </w:tc>
        <w:tc>
          <w:tcPr>
            <w:tcW w:w="5725" w:type="dxa"/>
            <w:vMerge/>
            <w:vAlign w:val="center"/>
          </w:tcPr>
          <w:p w:rsidR="00A77165" w:rsidRPr="00A112AF" w:rsidRDefault="00A77165" w:rsidP="00B800B8">
            <w:pPr>
              <w:pStyle w:val="a3"/>
              <w:numPr>
                <w:ilvl w:val="0"/>
                <w:numId w:val="33"/>
              </w:numPr>
              <w:snapToGrid w:val="0"/>
              <w:spacing w:line="340" w:lineRule="exact"/>
              <w:ind w:leftChars="0" w:left="255" w:hanging="255"/>
              <w:contextualSpacing/>
              <w:jc w:val="both"/>
              <w:rPr>
                <w:rFonts w:ascii="微軟正黑體" w:eastAsia="微軟正黑體" w:hAnsi="微軟正黑體"/>
                <w:szCs w:val="24"/>
              </w:rPr>
            </w:pPr>
          </w:p>
        </w:tc>
        <w:tc>
          <w:tcPr>
            <w:tcW w:w="3356" w:type="dxa"/>
            <w:vAlign w:val="center"/>
          </w:tcPr>
          <w:p w:rsidR="00A77165" w:rsidRPr="00A112AF" w:rsidRDefault="00A77165" w:rsidP="00B800B8">
            <w:pPr>
              <w:pStyle w:val="a3"/>
              <w:numPr>
                <w:ilvl w:val="0"/>
                <w:numId w:val="33"/>
              </w:numPr>
              <w:spacing w:line="340" w:lineRule="exact"/>
              <w:ind w:leftChars="0" w:left="255" w:hanging="255"/>
              <w:jc w:val="both"/>
              <w:rPr>
                <w:rFonts w:ascii="微軟正黑體" w:eastAsia="微軟正黑體" w:hAnsi="微軟正黑體"/>
                <w:sz w:val="22"/>
              </w:rPr>
            </w:pPr>
            <w:r w:rsidRPr="00A112AF">
              <w:rPr>
                <w:rFonts w:ascii="微軟正黑體" w:eastAsia="微軟正黑體" w:hAnsi="微軟正黑體" w:hint="eastAsia"/>
                <w:sz w:val="22"/>
              </w:rPr>
              <w:t>協助</w:t>
            </w:r>
            <w:r w:rsidRPr="00A112AF">
              <w:rPr>
                <w:rFonts w:ascii="微軟正黑體" w:eastAsia="微軟正黑體" w:hAnsi="微軟正黑體"/>
                <w:sz w:val="22"/>
              </w:rPr>
              <w:t>學生程式設計能力提升</w:t>
            </w:r>
            <w:r w:rsidRPr="00A112AF">
              <w:rPr>
                <w:rFonts w:ascii="微軟正黑體" w:eastAsia="微軟正黑體" w:hAnsi="微軟正黑體" w:hint="eastAsia"/>
                <w:sz w:val="22"/>
              </w:rPr>
              <w:t>之推動策略描述</w:t>
            </w:r>
            <w:r w:rsidR="00F210D7" w:rsidRPr="00A112AF">
              <w:rPr>
                <w:rFonts w:ascii="微軟正黑體" w:eastAsia="微軟正黑體" w:hAnsi="微軟正黑體" w:hint="eastAsia"/>
                <w:sz w:val="22"/>
              </w:rPr>
              <w:t>（</w:t>
            </w:r>
            <w:r w:rsidR="00602260" w:rsidRPr="00A112AF">
              <w:rPr>
                <w:rFonts w:ascii="微軟正黑體" w:eastAsia="微軟正黑體" w:hAnsi="微軟正黑體" w:hint="eastAsia"/>
                <w:sz w:val="22"/>
              </w:rPr>
              <w:t>含學校</w:t>
            </w:r>
            <w:r w:rsidRPr="00A112AF">
              <w:rPr>
                <w:rFonts w:ascii="微軟正黑體" w:eastAsia="微軟正黑體" w:hAnsi="微軟正黑體" w:hint="eastAsia"/>
                <w:sz w:val="22"/>
              </w:rPr>
              <w:t>鼓勵修讀STEM領域課程上</w:t>
            </w:r>
            <w:r w:rsidR="003765D7">
              <w:rPr>
                <w:rFonts w:ascii="微軟正黑體" w:eastAsia="微軟正黑體" w:hAnsi="微軟正黑體" w:hint="eastAsia"/>
                <w:sz w:val="22"/>
              </w:rPr>
              <w:t>之</w:t>
            </w:r>
            <w:r w:rsidRPr="00A112AF">
              <w:rPr>
                <w:rFonts w:ascii="微軟正黑體" w:eastAsia="微軟正黑體" w:hAnsi="微軟正黑體" w:hint="eastAsia"/>
                <w:sz w:val="22"/>
              </w:rPr>
              <w:t>推動策略</w:t>
            </w:r>
            <w:r w:rsidR="00F210D7" w:rsidRPr="00A112AF">
              <w:rPr>
                <w:rFonts w:ascii="微軟正黑體" w:eastAsia="微軟正黑體" w:hAnsi="微軟正黑體" w:hint="eastAsia"/>
                <w:sz w:val="22"/>
              </w:rPr>
              <w:t>）（</w:t>
            </w:r>
            <w:r w:rsidRPr="00A112AF">
              <w:rPr>
                <w:rFonts w:ascii="微軟正黑體" w:eastAsia="微軟正黑體" w:hAnsi="微軟正黑體" w:hint="eastAsia"/>
                <w:sz w:val="22"/>
              </w:rPr>
              <w:t>質</w:t>
            </w:r>
            <w:r w:rsidR="00F210D7" w:rsidRPr="00A112AF">
              <w:rPr>
                <w:rFonts w:ascii="微軟正黑體" w:eastAsia="微軟正黑體" w:hAnsi="微軟正黑體" w:hint="eastAsia"/>
                <w:sz w:val="22"/>
              </w:rPr>
              <w:t>）</w:t>
            </w:r>
          </w:p>
        </w:tc>
        <w:tc>
          <w:tcPr>
            <w:tcW w:w="1678" w:type="dxa"/>
            <w:vAlign w:val="center"/>
          </w:tcPr>
          <w:p w:rsidR="00A77165" w:rsidRPr="00A112AF" w:rsidRDefault="00A77165"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學校自填</w:t>
            </w:r>
          </w:p>
        </w:tc>
      </w:tr>
      <w:tr w:rsidR="00A112AF" w:rsidRPr="00A112AF" w:rsidTr="00262FBC">
        <w:trPr>
          <w:trHeight w:val="987"/>
          <w:jc w:val="center"/>
        </w:trPr>
        <w:tc>
          <w:tcPr>
            <w:tcW w:w="563" w:type="dxa"/>
            <w:vMerge/>
            <w:vAlign w:val="center"/>
          </w:tcPr>
          <w:p w:rsidR="00A77165" w:rsidRPr="00A112AF" w:rsidRDefault="00A77165" w:rsidP="00B800B8">
            <w:pPr>
              <w:spacing w:line="340" w:lineRule="exact"/>
              <w:jc w:val="center"/>
              <w:rPr>
                <w:rFonts w:ascii="微軟正黑體" w:eastAsia="微軟正黑體" w:hAnsi="微軟正黑體"/>
                <w:b/>
              </w:rPr>
            </w:pPr>
          </w:p>
        </w:tc>
        <w:tc>
          <w:tcPr>
            <w:tcW w:w="1700" w:type="dxa"/>
            <w:shd w:val="clear" w:color="auto" w:fill="E2EFD9" w:themeFill="accent6" w:themeFillTint="33"/>
            <w:vAlign w:val="center"/>
          </w:tcPr>
          <w:p w:rsidR="00A77165" w:rsidRPr="00A112AF" w:rsidRDefault="00A77165" w:rsidP="00B800B8">
            <w:pPr>
              <w:pStyle w:val="a3"/>
              <w:numPr>
                <w:ilvl w:val="0"/>
                <w:numId w:val="1"/>
              </w:numPr>
              <w:spacing w:line="340" w:lineRule="exact"/>
              <w:ind w:leftChars="0"/>
              <w:jc w:val="both"/>
              <w:rPr>
                <w:rFonts w:ascii="微軟正黑體" w:eastAsia="微軟正黑體" w:hAnsi="微軟正黑體"/>
              </w:rPr>
            </w:pPr>
            <w:r w:rsidRPr="00A112AF">
              <w:rPr>
                <w:rFonts w:ascii="微軟正黑體" w:eastAsia="微軟正黑體" w:hAnsi="微軟正黑體" w:hint="eastAsia"/>
              </w:rPr>
              <w:t>學生中文閱讀寫作能力提升成效</w:t>
            </w:r>
          </w:p>
        </w:tc>
        <w:tc>
          <w:tcPr>
            <w:tcW w:w="4331" w:type="dxa"/>
            <w:shd w:val="clear" w:color="auto" w:fill="E2EFD9" w:themeFill="accent6" w:themeFillTint="33"/>
            <w:vAlign w:val="center"/>
          </w:tcPr>
          <w:p w:rsidR="00A77165" w:rsidRPr="00A112AF" w:rsidRDefault="00A77165" w:rsidP="00B800B8">
            <w:pPr>
              <w:snapToGrid w:val="0"/>
              <w:spacing w:line="340" w:lineRule="exact"/>
              <w:contextualSpacing/>
              <w:jc w:val="both"/>
              <w:rPr>
                <w:rFonts w:ascii="微軟正黑體" w:eastAsia="微軟正黑體" w:hAnsi="微軟正黑體" w:cs="新細明體"/>
                <w:kern w:val="0"/>
                <w:szCs w:val="24"/>
              </w:rPr>
            </w:pPr>
            <w:r w:rsidRPr="00A112AF">
              <w:rPr>
                <w:rFonts w:ascii="微軟正黑體" w:eastAsia="微軟正黑體" w:hAnsi="微軟正黑體" w:cs="新細明體" w:hint="eastAsia"/>
                <w:kern w:val="0"/>
                <w:szCs w:val="24"/>
              </w:rPr>
              <w:t>因應學生在資訊化時代下出現閱讀書寫及敘事能力不足之情形，學校應培養學生中文閱讀寫作能力，強化學生吸收知識、多元敘事及自我表達能力。</w:t>
            </w:r>
          </w:p>
        </w:tc>
        <w:tc>
          <w:tcPr>
            <w:tcW w:w="5039" w:type="dxa"/>
            <w:shd w:val="clear" w:color="auto" w:fill="E2EFD9" w:themeFill="accent6" w:themeFillTint="33"/>
            <w:vAlign w:val="center"/>
          </w:tcPr>
          <w:p w:rsidR="00A77165" w:rsidRPr="00A112AF" w:rsidRDefault="00A77165" w:rsidP="00B800B8">
            <w:pPr>
              <w:pStyle w:val="a3"/>
              <w:numPr>
                <w:ilvl w:val="0"/>
                <w:numId w:val="8"/>
              </w:numPr>
              <w:snapToGrid w:val="0"/>
              <w:spacing w:line="340" w:lineRule="exact"/>
              <w:ind w:leftChars="0"/>
              <w:contextualSpacing/>
              <w:jc w:val="both"/>
              <w:rPr>
                <w:rFonts w:ascii="微軟正黑體" w:eastAsia="微軟正黑體" w:hAnsi="微軟正黑體"/>
                <w:szCs w:val="24"/>
              </w:rPr>
            </w:pPr>
            <w:r w:rsidRPr="00A112AF">
              <w:rPr>
                <w:rFonts w:ascii="微軟正黑體" w:eastAsia="微軟正黑體" w:hAnsi="微軟正黑體" w:hint="eastAsia"/>
                <w:szCs w:val="24"/>
              </w:rPr>
              <w:t>學校可透過創新教學方法，或結合公共議題，提升學生學習動機及學習成效，並擇定適當施</w:t>
            </w:r>
            <w:r w:rsidRPr="00A112AF">
              <w:rPr>
                <w:rFonts w:ascii="微軟正黑體" w:eastAsia="微軟正黑體" w:hAnsi="微軟正黑體"/>
                <w:szCs w:val="24"/>
              </w:rPr>
              <w:t>測及</w:t>
            </w:r>
            <w:r w:rsidRPr="00A112AF">
              <w:rPr>
                <w:rFonts w:ascii="微軟正黑體" w:eastAsia="微軟正黑體" w:hAnsi="微軟正黑體" w:hint="eastAsia"/>
                <w:szCs w:val="24"/>
              </w:rPr>
              <w:t>評量工具，檢</w:t>
            </w:r>
            <w:r w:rsidRPr="00A112AF">
              <w:rPr>
                <w:rFonts w:ascii="微軟正黑體" w:eastAsia="微軟正黑體" w:hAnsi="微軟正黑體"/>
                <w:szCs w:val="24"/>
              </w:rPr>
              <w:t>核</w:t>
            </w:r>
            <w:r w:rsidRPr="00A112AF">
              <w:rPr>
                <w:rFonts w:ascii="微軟正黑體" w:eastAsia="微軟正黑體" w:hAnsi="微軟正黑體" w:hint="eastAsia"/>
                <w:szCs w:val="24"/>
              </w:rPr>
              <w:t>中</w:t>
            </w:r>
            <w:r w:rsidRPr="00A112AF">
              <w:rPr>
                <w:rFonts w:ascii="微軟正黑體" w:eastAsia="微軟正黑體" w:hAnsi="微軟正黑體"/>
                <w:szCs w:val="24"/>
              </w:rPr>
              <w:t>文</w:t>
            </w:r>
            <w:r w:rsidRPr="00A112AF">
              <w:rPr>
                <w:rFonts w:ascii="微軟正黑體" w:eastAsia="微軟正黑體" w:hAnsi="微軟正黑體" w:hint="eastAsia"/>
                <w:szCs w:val="24"/>
              </w:rPr>
              <w:t>閱讀寫作能力提升情形。</w:t>
            </w:r>
          </w:p>
          <w:p w:rsidR="00A77165" w:rsidRPr="00A112AF" w:rsidRDefault="00A77165" w:rsidP="00B800B8">
            <w:pPr>
              <w:pStyle w:val="a3"/>
              <w:numPr>
                <w:ilvl w:val="0"/>
                <w:numId w:val="8"/>
              </w:numPr>
              <w:snapToGrid w:val="0"/>
              <w:spacing w:line="340" w:lineRule="exact"/>
              <w:ind w:leftChars="0"/>
              <w:contextualSpacing/>
              <w:jc w:val="both"/>
              <w:rPr>
                <w:rFonts w:ascii="微軟正黑體" w:eastAsia="微軟正黑體" w:hAnsi="微軟正黑體"/>
                <w:szCs w:val="24"/>
              </w:rPr>
            </w:pPr>
            <w:r w:rsidRPr="00A112AF">
              <w:rPr>
                <w:rFonts w:ascii="微軟正黑體" w:eastAsia="微軟正黑體" w:hAnsi="微軟正黑體" w:hint="eastAsia"/>
                <w:szCs w:val="24"/>
              </w:rPr>
              <w:t>學校應發展具</w:t>
            </w:r>
            <w:proofErr w:type="gramStart"/>
            <w:r w:rsidRPr="00A112AF">
              <w:rPr>
                <w:rFonts w:ascii="微軟正黑體" w:eastAsia="微軟正黑體" w:hAnsi="微軟正黑體" w:hint="eastAsia"/>
                <w:szCs w:val="24"/>
              </w:rPr>
              <w:t>信效度</w:t>
            </w:r>
            <w:proofErr w:type="gramEnd"/>
            <w:r w:rsidRPr="00A112AF">
              <w:rPr>
                <w:rFonts w:ascii="微軟正黑體" w:eastAsia="微軟正黑體" w:hAnsi="微軟正黑體" w:hint="eastAsia"/>
                <w:szCs w:val="24"/>
              </w:rPr>
              <w:t>之評量、加入校際共享中文能力教材</w:t>
            </w:r>
            <w:r w:rsidR="005568A2" w:rsidRPr="00A112AF">
              <w:rPr>
                <w:rFonts w:ascii="微軟正黑體" w:eastAsia="微軟正黑體" w:hAnsi="微軟正黑體" w:hint="eastAsia"/>
                <w:szCs w:val="24"/>
              </w:rPr>
              <w:t>或</w:t>
            </w:r>
            <w:r w:rsidRPr="00A112AF">
              <w:rPr>
                <w:rFonts w:ascii="微軟正黑體" w:eastAsia="微軟正黑體" w:hAnsi="微軟正黑體" w:hint="eastAsia"/>
                <w:szCs w:val="24"/>
              </w:rPr>
              <w:t>第三方認證之測驗等</w:t>
            </w:r>
            <w:r w:rsidR="00F210D7" w:rsidRPr="00A112AF">
              <w:rPr>
                <w:rFonts w:ascii="微軟正黑體" w:eastAsia="微軟正黑體" w:hAnsi="微軟正黑體" w:hint="eastAsia"/>
              </w:rPr>
              <w:t>（</w:t>
            </w:r>
            <w:r w:rsidRPr="00A112AF">
              <w:rPr>
                <w:rFonts w:ascii="微軟正黑體" w:eastAsia="微軟正黑體" w:hAnsi="微軟正黑體" w:hint="eastAsia"/>
              </w:rPr>
              <w:t>如CWT全民中文能力檢定、國立臺中教育大學承辦之教育部全國語文素養檢測</w:t>
            </w:r>
            <w:r w:rsidRPr="00A112AF">
              <w:rPr>
                <w:rFonts w:ascii="MS Gothic" w:eastAsia="MS Gothic" w:hAnsi="MS Gothic" w:cs="MS Gothic" w:hint="eastAsia"/>
              </w:rPr>
              <w:t>​</w:t>
            </w:r>
            <w:r w:rsidRPr="00A112AF">
              <w:rPr>
                <w:rFonts w:ascii="微軟正黑體" w:eastAsia="微軟正黑體" w:hAnsi="微軟正黑體" w:hint="eastAsia"/>
              </w:rPr>
              <w:t>等</w:t>
            </w:r>
            <w:r w:rsidR="00F210D7" w:rsidRPr="00A112AF">
              <w:rPr>
                <w:rFonts w:ascii="微軟正黑體" w:eastAsia="微軟正黑體" w:hAnsi="微軟正黑體" w:hint="eastAsia"/>
              </w:rPr>
              <w:t>）</w:t>
            </w:r>
            <w:r w:rsidR="005842B6" w:rsidRPr="00A112AF">
              <w:rPr>
                <w:rFonts w:ascii="微軟正黑體" w:eastAsia="微軟正黑體" w:hAnsi="微軟正黑體" w:hint="eastAsia"/>
                <w:szCs w:val="24"/>
              </w:rPr>
              <w:t>，</w:t>
            </w:r>
            <w:r w:rsidRPr="00A112AF">
              <w:rPr>
                <w:rFonts w:ascii="微軟正黑體" w:eastAsia="微軟正黑體" w:hAnsi="微軟正黑體" w:hint="eastAsia"/>
                <w:szCs w:val="24"/>
              </w:rPr>
              <w:t>真正了解學生中文閱讀寫作能力並輔導學生。</w:t>
            </w:r>
          </w:p>
          <w:p w:rsidR="001811E1" w:rsidRPr="00A112AF" w:rsidRDefault="001811E1" w:rsidP="001811E1">
            <w:pPr>
              <w:pStyle w:val="a3"/>
              <w:snapToGrid w:val="0"/>
              <w:spacing w:line="340" w:lineRule="exact"/>
              <w:ind w:leftChars="0" w:left="255"/>
              <w:contextualSpacing/>
              <w:jc w:val="both"/>
              <w:rPr>
                <w:rFonts w:ascii="微軟正黑體" w:eastAsia="微軟正黑體" w:hAnsi="微軟正黑體"/>
                <w:szCs w:val="24"/>
              </w:rPr>
            </w:pPr>
          </w:p>
          <w:p w:rsidR="004C31EE" w:rsidRPr="00A112AF" w:rsidRDefault="004C31EE" w:rsidP="001811E1">
            <w:pPr>
              <w:pStyle w:val="a3"/>
              <w:snapToGrid w:val="0"/>
              <w:spacing w:line="340" w:lineRule="exact"/>
              <w:ind w:leftChars="0" w:left="255"/>
              <w:contextualSpacing/>
              <w:jc w:val="both"/>
              <w:rPr>
                <w:rFonts w:ascii="微軟正黑體" w:eastAsia="微軟正黑體" w:hAnsi="微軟正黑體"/>
                <w:szCs w:val="24"/>
              </w:rPr>
            </w:pPr>
          </w:p>
        </w:tc>
        <w:tc>
          <w:tcPr>
            <w:tcW w:w="5725" w:type="dxa"/>
            <w:shd w:val="clear" w:color="auto" w:fill="E2EFD9" w:themeFill="accent6" w:themeFillTint="33"/>
            <w:vAlign w:val="center"/>
          </w:tcPr>
          <w:p w:rsidR="005842B6" w:rsidRPr="00A112AF" w:rsidRDefault="00A77165" w:rsidP="005842B6">
            <w:pPr>
              <w:pStyle w:val="a3"/>
              <w:numPr>
                <w:ilvl w:val="0"/>
                <w:numId w:val="44"/>
              </w:numPr>
              <w:snapToGrid w:val="0"/>
              <w:spacing w:line="340" w:lineRule="exact"/>
              <w:ind w:leftChars="0"/>
              <w:contextualSpacing/>
              <w:jc w:val="both"/>
              <w:rPr>
                <w:rFonts w:ascii="微軟正黑體" w:eastAsia="微軟正黑體" w:hAnsi="微軟正黑體" w:cs="Times New Roman"/>
                <w:szCs w:val="36"/>
              </w:rPr>
            </w:pPr>
            <w:r w:rsidRPr="00A112AF">
              <w:rPr>
                <w:rFonts w:ascii="微軟正黑體" w:eastAsia="微軟正黑體" w:hAnsi="微軟正黑體" w:cs="Times New Roman" w:hint="eastAsia"/>
                <w:szCs w:val="36"/>
              </w:rPr>
              <w:t>通過</w:t>
            </w:r>
            <w:r w:rsidR="005A53C9" w:rsidRPr="00A112AF">
              <w:rPr>
                <w:rFonts w:ascii="微軟正黑體" w:eastAsia="微軟正黑體" w:hAnsi="微軟正黑體" w:cs="Times New Roman" w:hint="eastAsia"/>
                <w:szCs w:val="36"/>
              </w:rPr>
              <w:t>學校設定</w:t>
            </w:r>
            <w:r w:rsidRPr="00A112AF">
              <w:rPr>
                <w:rFonts w:ascii="微軟正黑體" w:eastAsia="微軟正黑體" w:hAnsi="微軟正黑體" w:cs="Times New Roman" w:hint="eastAsia"/>
                <w:szCs w:val="36"/>
              </w:rPr>
              <w:t>校際共享中文能力教材測驗或第三方認證人數、抽樣學生數</w:t>
            </w:r>
            <w:r w:rsidR="005842B6" w:rsidRPr="00A112AF">
              <w:rPr>
                <w:rFonts w:ascii="微軟正黑體" w:eastAsia="微軟正黑體" w:hAnsi="微軟正黑體" w:cs="Times New Roman" w:hint="eastAsia"/>
                <w:szCs w:val="36"/>
              </w:rPr>
              <w:t>。</w:t>
            </w:r>
          </w:p>
          <w:p w:rsidR="00A77165" w:rsidRPr="00A112AF" w:rsidRDefault="005842B6" w:rsidP="005842B6">
            <w:pPr>
              <w:pStyle w:val="a3"/>
              <w:numPr>
                <w:ilvl w:val="0"/>
                <w:numId w:val="44"/>
              </w:numPr>
              <w:snapToGrid w:val="0"/>
              <w:spacing w:line="340" w:lineRule="exact"/>
              <w:ind w:leftChars="0"/>
              <w:contextualSpacing/>
              <w:jc w:val="both"/>
              <w:rPr>
                <w:rFonts w:ascii="微軟正黑體" w:eastAsia="微軟正黑體" w:hAnsi="微軟正黑體" w:cs="Times New Roman"/>
                <w:szCs w:val="36"/>
              </w:rPr>
            </w:pPr>
            <w:r w:rsidRPr="00A112AF">
              <w:rPr>
                <w:rFonts w:ascii="微軟正黑體" w:eastAsia="微軟正黑體" w:hAnsi="微軟正黑體" w:cs="Times New Roman" w:hint="eastAsia"/>
                <w:szCs w:val="36"/>
              </w:rPr>
              <w:t>學校整體</w:t>
            </w:r>
            <w:r w:rsidR="00A77165" w:rsidRPr="00A112AF">
              <w:rPr>
                <w:rFonts w:ascii="微軟正黑體" w:eastAsia="微軟正黑體" w:hAnsi="微軟正黑體" w:cs="Times New Roman" w:hint="eastAsia"/>
                <w:szCs w:val="36"/>
              </w:rPr>
              <w:t>協助學生提升中文閱讀寫作能力</w:t>
            </w:r>
            <w:r w:rsidRPr="00A112AF">
              <w:rPr>
                <w:rFonts w:ascii="微軟正黑體" w:eastAsia="微軟正黑體" w:hAnsi="微軟正黑體" w:cs="Times New Roman" w:hint="eastAsia"/>
                <w:szCs w:val="36"/>
              </w:rPr>
              <w:t>之相關策略（含針對未通過學生後續輔導措施等機制）。</w:t>
            </w:r>
          </w:p>
        </w:tc>
        <w:tc>
          <w:tcPr>
            <w:tcW w:w="3356" w:type="dxa"/>
            <w:shd w:val="clear" w:color="auto" w:fill="E2EFD9" w:themeFill="accent6" w:themeFillTint="33"/>
            <w:vAlign w:val="center"/>
          </w:tcPr>
          <w:p w:rsidR="00A77165" w:rsidRPr="00A112AF" w:rsidRDefault="00A77165" w:rsidP="00B800B8">
            <w:pPr>
              <w:pStyle w:val="a3"/>
              <w:numPr>
                <w:ilvl w:val="0"/>
                <w:numId w:val="34"/>
              </w:numPr>
              <w:spacing w:line="340" w:lineRule="exact"/>
              <w:ind w:leftChars="0" w:left="255" w:hanging="255"/>
              <w:jc w:val="both"/>
              <w:rPr>
                <w:rFonts w:ascii="微軟正黑體" w:eastAsia="微軟正黑體" w:hAnsi="微軟正黑體"/>
                <w:sz w:val="22"/>
              </w:rPr>
            </w:pPr>
            <w:r w:rsidRPr="00A112AF">
              <w:rPr>
                <w:rFonts w:ascii="微軟正黑體" w:eastAsia="微軟正黑體" w:hAnsi="微軟正黑體" w:hint="eastAsia"/>
                <w:sz w:val="22"/>
              </w:rPr>
              <w:t>學生通過學校設定校際共享中文能力教材測驗或第三方認證人數</w:t>
            </w:r>
          </w:p>
          <w:p w:rsidR="00A77165" w:rsidRPr="00A112AF" w:rsidRDefault="00A77165" w:rsidP="00B800B8">
            <w:pPr>
              <w:pStyle w:val="a3"/>
              <w:numPr>
                <w:ilvl w:val="0"/>
                <w:numId w:val="34"/>
              </w:numPr>
              <w:spacing w:line="340" w:lineRule="exact"/>
              <w:ind w:leftChars="0" w:left="255" w:hanging="255"/>
              <w:jc w:val="both"/>
              <w:rPr>
                <w:rFonts w:ascii="微軟正黑體" w:eastAsia="微軟正黑體" w:hAnsi="微軟正黑體"/>
                <w:sz w:val="22"/>
              </w:rPr>
            </w:pPr>
            <w:r w:rsidRPr="00A112AF">
              <w:rPr>
                <w:rFonts w:ascii="微軟正黑體" w:eastAsia="微軟正黑體" w:hAnsi="微軟正黑體" w:hint="eastAsia"/>
                <w:sz w:val="22"/>
              </w:rPr>
              <w:t>學校設定校際共享中文能力教材測驗或第三方認證抽樣學生數</w:t>
            </w:r>
          </w:p>
          <w:p w:rsidR="00A77165" w:rsidRPr="00A112AF" w:rsidRDefault="00A77165" w:rsidP="00B800B8">
            <w:pPr>
              <w:pStyle w:val="a3"/>
              <w:numPr>
                <w:ilvl w:val="0"/>
                <w:numId w:val="34"/>
              </w:numPr>
              <w:spacing w:line="340" w:lineRule="exact"/>
              <w:ind w:leftChars="0" w:left="255" w:hanging="255"/>
              <w:jc w:val="both"/>
              <w:rPr>
                <w:rFonts w:ascii="微軟正黑體" w:eastAsia="微軟正黑體" w:hAnsi="微軟正黑體"/>
                <w:sz w:val="22"/>
              </w:rPr>
            </w:pPr>
            <w:r w:rsidRPr="00A112AF">
              <w:rPr>
                <w:rFonts w:ascii="微軟正黑體" w:eastAsia="微軟正黑體" w:hAnsi="微軟正黑體" w:hint="eastAsia"/>
                <w:sz w:val="22"/>
              </w:rPr>
              <w:t>協助學生中文閱讀寫作能力提升之推動策略描述</w:t>
            </w:r>
            <w:r w:rsidR="00F210D7" w:rsidRPr="00A112AF">
              <w:rPr>
                <w:rFonts w:ascii="微軟正黑體" w:eastAsia="微軟正黑體" w:hAnsi="微軟正黑體" w:hint="eastAsia"/>
                <w:sz w:val="22"/>
              </w:rPr>
              <w:t>（</w:t>
            </w:r>
            <w:r w:rsidRPr="00A112AF">
              <w:rPr>
                <w:rFonts w:ascii="微軟正黑體" w:eastAsia="微軟正黑體" w:hAnsi="微軟正黑體" w:hint="eastAsia"/>
                <w:sz w:val="22"/>
              </w:rPr>
              <w:t>質</w:t>
            </w:r>
            <w:r w:rsidR="00F210D7" w:rsidRPr="00A112AF">
              <w:rPr>
                <w:rFonts w:ascii="微軟正黑體" w:eastAsia="微軟正黑體" w:hAnsi="微軟正黑體" w:hint="eastAsia"/>
                <w:sz w:val="22"/>
              </w:rPr>
              <w:t>）</w:t>
            </w:r>
          </w:p>
        </w:tc>
        <w:tc>
          <w:tcPr>
            <w:tcW w:w="1678" w:type="dxa"/>
            <w:shd w:val="clear" w:color="auto" w:fill="E2EFD9" w:themeFill="accent6" w:themeFillTint="33"/>
            <w:vAlign w:val="center"/>
          </w:tcPr>
          <w:p w:rsidR="00A77165" w:rsidRPr="00A112AF" w:rsidRDefault="00A77165"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學校自填</w:t>
            </w:r>
          </w:p>
        </w:tc>
      </w:tr>
      <w:tr w:rsidR="00A112AF" w:rsidRPr="00A112AF" w:rsidTr="00262FBC">
        <w:trPr>
          <w:trHeight w:val="420"/>
          <w:jc w:val="center"/>
        </w:trPr>
        <w:tc>
          <w:tcPr>
            <w:tcW w:w="563" w:type="dxa"/>
            <w:vMerge/>
            <w:vAlign w:val="center"/>
          </w:tcPr>
          <w:p w:rsidR="001811E1" w:rsidRPr="00A112AF" w:rsidRDefault="001811E1" w:rsidP="001811E1">
            <w:pPr>
              <w:spacing w:line="340" w:lineRule="exact"/>
              <w:jc w:val="center"/>
              <w:rPr>
                <w:rFonts w:ascii="微軟正黑體" w:eastAsia="微軟正黑體" w:hAnsi="微軟正黑體"/>
                <w:b/>
              </w:rPr>
            </w:pPr>
          </w:p>
        </w:tc>
        <w:tc>
          <w:tcPr>
            <w:tcW w:w="1700" w:type="dxa"/>
            <w:vMerge w:val="restart"/>
            <w:shd w:val="clear" w:color="auto" w:fill="auto"/>
            <w:vAlign w:val="center"/>
          </w:tcPr>
          <w:p w:rsidR="001811E1" w:rsidRPr="00A112AF" w:rsidRDefault="001811E1" w:rsidP="001811E1">
            <w:pPr>
              <w:pStyle w:val="a3"/>
              <w:numPr>
                <w:ilvl w:val="0"/>
                <w:numId w:val="1"/>
              </w:numPr>
              <w:spacing w:line="340" w:lineRule="exact"/>
              <w:ind w:leftChars="0"/>
              <w:jc w:val="both"/>
              <w:rPr>
                <w:rFonts w:ascii="微軟正黑體" w:eastAsia="微軟正黑體" w:hAnsi="微軟正黑體"/>
              </w:rPr>
            </w:pPr>
            <w:r w:rsidRPr="00A112AF">
              <w:rPr>
                <w:rFonts w:ascii="微軟正黑體" w:eastAsia="微軟正黑體" w:hAnsi="微軟正黑體" w:hint="eastAsia"/>
              </w:rPr>
              <w:t>學生英語能力提升成效</w:t>
            </w:r>
          </w:p>
        </w:tc>
        <w:tc>
          <w:tcPr>
            <w:tcW w:w="4331" w:type="dxa"/>
            <w:vMerge w:val="restart"/>
            <w:shd w:val="clear" w:color="auto" w:fill="auto"/>
            <w:vAlign w:val="center"/>
          </w:tcPr>
          <w:p w:rsidR="001811E1" w:rsidRPr="00A112AF" w:rsidRDefault="001811E1" w:rsidP="001811E1">
            <w:pPr>
              <w:pStyle w:val="a3"/>
              <w:numPr>
                <w:ilvl w:val="0"/>
                <w:numId w:val="47"/>
              </w:numPr>
              <w:snapToGrid w:val="0"/>
              <w:spacing w:line="340" w:lineRule="exact"/>
              <w:ind w:leftChars="0"/>
              <w:contextualSpacing/>
              <w:jc w:val="both"/>
              <w:rPr>
                <w:rFonts w:ascii="微軟正黑體" w:eastAsia="微軟正黑體" w:hAnsi="微軟正黑體" w:cs="Times New Roman"/>
                <w:szCs w:val="36"/>
              </w:rPr>
            </w:pPr>
            <w:r w:rsidRPr="00A112AF">
              <w:rPr>
                <w:rFonts w:ascii="微軟正黑體" w:eastAsia="微軟正黑體" w:hAnsi="微軟正黑體" w:cs="Times New Roman" w:hint="eastAsia"/>
                <w:szCs w:val="36"/>
              </w:rPr>
              <w:t>技專校院學生普遍外語能力較為不足，學校應強化職場外語教學，以職場外語能力加值學生專業能力，並提升學生就業競爭力。</w:t>
            </w:r>
          </w:p>
          <w:p w:rsidR="001811E1" w:rsidRPr="00A112AF" w:rsidRDefault="001811E1" w:rsidP="001811E1">
            <w:pPr>
              <w:pStyle w:val="a3"/>
              <w:numPr>
                <w:ilvl w:val="0"/>
                <w:numId w:val="47"/>
              </w:numPr>
              <w:snapToGrid w:val="0"/>
              <w:spacing w:line="340" w:lineRule="exact"/>
              <w:ind w:leftChars="0"/>
              <w:contextualSpacing/>
              <w:jc w:val="both"/>
              <w:rPr>
                <w:rFonts w:ascii="微軟正黑體" w:eastAsia="微軟正黑體" w:hAnsi="微軟正黑體" w:cs="Times New Roman"/>
                <w:szCs w:val="36"/>
              </w:rPr>
            </w:pPr>
            <w:r w:rsidRPr="00A112AF">
              <w:rPr>
                <w:rFonts w:ascii="微軟正黑體" w:eastAsia="微軟正黑體" w:hAnsi="微軟正黑體" w:cs="Times New Roman" w:hint="eastAsia"/>
                <w:szCs w:val="36"/>
              </w:rPr>
              <w:t>學校應強化學生英語力，以提升國際競爭力。</w:t>
            </w:r>
          </w:p>
        </w:tc>
        <w:tc>
          <w:tcPr>
            <w:tcW w:w="5039" w:type="dxa"/>
            <w:vMerge w:val="restart"/>
            <w:shd w:val="clear" w:color="auto" w:fill="auto"/>
            <w:vAlign w:val="center"/>
          </w:tcPr>
          <w:p w:rsidR="001811E1" w:rsidRPr="00A112AF" w:rsidRDefault="001811E1" w:rsidP="001811E1">
            <w:pPr>
              <w:pStyle w:val="a3"/>
              <w:numPr>
                <w:ilvl w:val="0"/>
                <w:numId w:val="48"/>
              </w:numPr>
              <w:snapToGrid w:val="0"/>
              <w:spacing w:line="340" w:lineRule="exact"/>
              <w:ind w:leftChars="0"/>
              <w:contextualSpacing/>
              <w:jc w:val="both"/>
              <w:rPr>
                <w:rFonts w:ascii="微軟正黑體" w:eastAsia="微軟正黑體" w:hAnsi="微軟正黑體"/>
                <w:szCs w:val="24"/>
              </w:rPr>
            </w:pPr>
            <w:r w:rsidRPr="00A112AF">
              <w:rPr>
                <w:rFonts w:ascii="微軟正黑體" w:eastAsia="微軟正黑體" w:hAnsi="微軟正黑體" w:hint="eastAsia"/>
                <w:szCs w:val="24"/>
              </w:rPr>
              <w:t>學校可透過創新教學方法，或結合公共議題，提升學生英語學習動機及學習成效，並擇定適當施測及評量工具，檢核英語能力提升情形。</w:t>
            </w:r>
          </w:p>
          <w:p w:rsidR="001811E1" w:rsidRPr="00A112AF" w:rsidRDefault="001811E1" w:rsidP="001811E1">
            <w:pPr>
              <w:pStyle w:val="a3"/>
              <w:numPr>
                <w:ilvl w:val="0"/>
                <w:numId w:val="48"/>
              </w:numPr>
              <w:snapToGrid w:val="0"/>
              <w:spacing w:line="340" w:lineRule="exact"/>
              <w:ind w:leftChars="0"/>
              <w:contextualSpacing/>
              <w:jc w:val="both"/>
              <w:rPr>
                <w:rFonts w:ascii="微軟正黑體" w:eastAsia="微軟正黑體" w:hAnsi="微軟正黑體"/>
                <w:szCs w:val="24"/>
              </w:rPr>
            </w:pPr>
            <w:r w:rsidRPr="00A112AF">
              <w:rPr>
                <w:rFonts w:ascii="微軟正黑體" w:eastAsia="微軟正黑體" w:hAnsi="微軟正黑體" w:hint="eastAsia"/>
                <w:szCs w:val="24"/>
              </w:rPr>
              <w:t>學校引導提升教師英語授課能力及學生英語能力，開設專業英語課程EGSP或ESP，以建構學校英語教學與學習環境。</w:t>
            </w:r>
          </w:p>
        </w:tc>
        <w:tc>
          <w:tcPr>
            <w:tcW w:w="5725" w:type="dxa"/>
            <w:vMerge w:val="restart"/>
            <w:shd w:val="clear" w:color="auto" w:fill="auto"/>
            <w:vAlign w:val="center"/>
          </w:tcPr>
          <w:p w:rsidR="001811E1" w:rsidRPr="00A112AF" w:rsidRDefault="001811E1" w:rsidP="001811E1">
            <w:pPr>
              <w:pStyle w:val="a3"/>
              <w:numPr>
                <w:ilvl w:val="0"/>
                <w:numId w:val="50"/>
              </w:numPr>
              <w:snapToGrid w:val="0"/>
              <w:spacing w:line="340" w:lineRule="exact"/>
              <w:ind w:leftChars="0"/>
              <w:contextualSpacing/>
              <w:jc w:val="both"/>
              <w:rPr>
                <w:rFonts w:ascii="微軟正黑體" w:eastAsia="微軟正黑體" w:hAnsi="微軟正黑體"/>
                <w:szCs w:val="24"/>
              </w:rPr>
            </w:pPr>
            <w:r w:rsidRPr="00A112AF">
              <w:rPr>
                <w:rFonts w:ascii="微軟正黑體" w:eastAsia="微軟正黑體" w:hAnsi="微軟正黑體" w:hint="eastAsia"/>
                <w:szCs w:val="24"/>
              </w:rPr>
              <w:t>學校為強化學生英語能力，辦理專業英語課程（EGSP、ESP）數量。</w:t>
            </w:r>
          </w:p>
          <w:p w:rsidR="001811E1" w:rsidRPr="00A112AF" w:rsidRDefault="001811E1" w:rsidP="001811E1">
            <w:pPr>
              <w:pStyle w:val="a3"/>
              <w:numPr>
                <w:ilvl w:val="0"/>
                <w:numId w:val="50"/>
              </w:numPr>
              <w:snapToGrid w:val="0"/>
              <w:spacing w:line="340" w:lineRule="exact"/>
              <w:ind w:leftChars="0"/>
              <w:contextualSpacing/>
              <w:jc w:val="both"/>
              <w:rPr>
                <w:rFonts w:ascii="微軟正黑體" w:eastAsia="微軟正黑體" w:hAnsi="微軟正黑體"/>
                <w:szCs w:val="24"/>
              </w:rPr>
            </w:pPr>
            <w:r w:rsidRPr="00A112AF">
              <w:rPr>
                <w:rFonts w:ascii="微軟正黑體" w:eastAsia="微軟正黑體" w:hAnsi="微軟正黑體" w:hint="eastAsia"/>
                <w:szCs w:val="24"/>
              </w:rPr>
              <w:t>外語相關證照與認證，納入學生通過外語證照能力資料，將</w:t>
            </w:r>
            <w:proofErr w:type="gramStart"/>
            <w:r w:rsidRPr="00A112AF">
              <w:rPr>
                <w:rFonts w:ascii="微軟正黑體" w:eastAsia="微軟正黑體" w:hAnsi="微軟正黑體" w:hint="eastAsia"/>
                <w:szCs w:val="24"/>
              </w:rPr>
              <w:t>採</w:t>
            </w:r>
            <w:proofErr w:type="gramEnd"/>
            <w:r w:rsidRPr="00A112AF">
              <w:rPr>
                <w:rFonts w:ascii="微軟正黑體" w:eastAsia="微軟正黑體" w:hAnsi="微軟正黑體" w:hint="eastAsia"/>
                <w:szCs w:val="24"/>
              </w:rPr>
              <w:t>英語、非英語，並</w:t>
            </w:r>
            <w:r w:rsidRPr="00A112AF">
              <w:rPr>
                <w:rFonts w:ascii="微軟正黑體" w:eastAsia="微軟正黑體" w:hAnsi="微軟正黑體" w:hint="eastAsia"/>
              </w:rPr>
              <w:t>以各等級人次</w:t>
            </w:r>
            <w:r w:rsidRPr="00A112AF">
              <w:rPr>
                <w:rFonts w:ascii="微軟正黑體" w:eastAsia="微軟正黑體" w:hAnsi="微軟正黑體" w:hint="eastAsia"/>
                <w:szCs w:val="24"/>
              </w:rPr>
              <w:t>呈現（排除非外文-客語、原住民語、華語、閩南語）。</w:t>
            </w:r>
          </w:p>
          <w:p w:rsidR="001811E1" w:rsidRPr="00A112AF" w:rsidRDefault="001811E1" w:rsidP="001811E1">
            <w:pPr>
              <w:pStyle w:val="a3"/>
              <w:numPr>
                <w:ilvl w:val="0"/>
                <w:numId w:val="50"/>
              </w:numPr>
              <w:snapToGrid w:val="0"/>
              <w:spacing w:line="340" w:lineRule="exact"/>
              <w:ind w:leftChars="0"/>
              <w:contextualSpacing/>
              <w:jc w:val="both"/>
              <w:rPr>
                <w:rFonts w:ascii="微軟正黑體" w:eastAsia="微軟正黑體" w:hAnsi="微軟正黑體"/>
                <w:szCs w:val="24"/>
              </w:rPr>
            </w:pPr>
            <w:r w:rsidRPr="00A112AF">
              <w:rPr>
                <w:rFonts w:ascii="微軟正黑體" w:eastAsia="微軟正黑體" w:hAnsi="微軟正黑體" w:hint="eastAsia"/>
                <w:szCs w:val="24"/>
              </w:rPr>
              <w:t>學校整體推動學生提升外語能力、修讀專業英語課程EGSP(English for General Specific Purposes, EGSP)或ESP（English for Special Purposes, ESP）。</w:t>
            </w:r>
          </w:p>
          <w:p w:rsidR="001811E1" w:rsidRPr="00A112AF" w:rsidRDefault="001811E1" w:rsidP="001811E1">
            <w:pPr>
              <w:pStyle w:val="a3"/>
              <w:numPr>
                <w:ilvl w:val="0"/>
                <w:numId w:val="50"/>
              </w:numPr>
              <w:snapToGrid w:val="0"/>
              <w:spacing w:line="340" w:lineRule="exact"/>
              <w:ind w:leftChars="0"/>
              <w:contextualSpacing/>
              <w:jc w:val="both"/>
              <w:rPr>
                <w:rFonts w:ascii="微軟正黑體" w:eastAsia="微軟正黑體" w:hAnsi="微軟正黑體"/>
                <w:szCs w:val="24"/>
              </w:rPr>
            </w:pPr>
            <w:r w:rsidRPr="00A112AF">
              <w:rPr>
                <w:rFonts w:ascii="微軟正黑體" w:eastAsia="微軟正黑體" w:hAnsi="微軟正黑體" w:hint="eastAsia"/>
                <w:szCs w:val="24"/>
              </w:rPr>
              <w:t>學校如未獲「大專校院學生雙語化學習計畫」，仍應說明如何透過高等教育</w:t>
            </w:r>
            <w:proofErr w:type="gramStart"/>
            <w:r w:rsidRPr="00A112AF">
              <w:rPr>
                <w:rFonts w:ascii="微軟正黑體" w:eastAsia="微軟正黑體" w:hAnsi="微軟正黑體" w:hint="eastAsia"/>
                <w:szCs w:val="24"/>
              </w:rPr>
              <w:t>深耕主冊計畫</w:t>
            </w:r>
            <w:proofErr w:type="gramEnd"/>
            <w:r w:rsidRPr="00A112AF">
              <w:rPr>
                <w:rFonts w:ascii="微軟正黑體" w:eastAsia="微軟正黑體" w:hAnsi="微軟正黑體" w:hint="eastAsia"/>
                <w:szCs w:val="24"/>
              </w:rPr>
              <w:t>推動提升學生英語能力相關措施、機制等。</w:t>
            </w:r>
          </w:p>
          <w:p w:rsidR="001811E1" w:rsidRPr="00A112AF" w:rsidRDefault="001811E1" w:rsidP="001811E1">
            <w:pPr>
              <w:pStyle w:val="a3"/>
              <w:snapToGrid w:val="0"/>
              <w:spacing w:line="340" w:lineRule="exact"/>
              <w:ind w:leftChars="0" w:left="240" w:hangingChars="100" w:hanging="240"/>
              <w:contextualSpacing/>
              <w:rPr>
                <w:rFonts w:ascii="微軟正黑體" w:eastAsia="微軟正黑體" w:hAnsi="微軟正黑體"/>
                <w:szCs w:val="24"/>
              </w:rPr>
            </w:pPr>
            <w:r w:rsidRPr="00A112AF">
              <w:rPr>
                <w:rFonts w:ascii="微軟正黑體" w:eastAsia="微軟正黑體" w:hAnsi="微軟正黑體" w:hint="eastAsia"/>
                <w:szCs w:val="24"/>
              </w:rPr>
              <w:t>※專業英語課程EGSP(English for General Specific Purposes, EGSP)/ESP(English for Special Purposes, ESP)定義：針對學生不同專業領域及職場需求而規劃、發展出特定領域之英文課程，例如護理英文、財金英文、觀光英文等。以培養專業職場所需之領域英文及英語文溝通能力為重點，提升學生專業職場競爭力。</w:t>
            </w:r>
          </w:p>
          <w:p w:rsidR="001811E1" w:rsidRPr="00A112AF" w:rsidRDefault="001811E1" w:rsidP="001811E1">
            <w:pPr>
              <w:pStyle w:val="a3"/>
              <w:snapToGrid w:val="0"/>
              <w:spacing w:line="340" w:lineRule="exact"/>
              <w:ind w:leftChars="0" w:left="240" w:hangingChars="100" w:hanging="240"/>
              <w:contextualSpacing/>
              <w:jc w:val="both"/>
              <w:rPr>
                <w:rFonts w:ascii="微軟正黑體" w:eastAsia="微軟正黑體" w:hAnsi="微軟正黑體"/>
                <w:strike/>
                <w:kern w:val="0"/>
                <w:szCs w:val="24"/>
              </w:rPr>
            </w:pPr>
            <w:r w:rsidRPr="00A112AF">
              <w:rPr>
                <w:rFonts w:ascii="微軟正黑體" w:eastAsia="微軟正黑體" w:hAnsi="微軟正黑體" w:hint="eastAsia"/>
                <w:kern w:val="0"/>
                <w:szCs w:val="24"/>
              </w:rPr>
              <w:t>※</w:t>
            </w:r>
            <w:r w:rsidRPr="00A112AF">
              <w:rPr>
                <w:rFonts w:ascii="微軟正黑體" w:eastAsia="微軟正黑體" w:hAnsi="微軟正黑體"/>
                <w:szCs w:val="24"/>
              </w:rPr>
              <w:t>CEFR</w:t>
            </w:r>
            <w:r w:rsidR="00804665" w:rsidRPr="00A112AF">
              <w:rPr>
                <w:rFonts w:ascii="微軟正黑體" w:eastAsia="微軟正黑體" w:hAnsi="微軟正黑體" w:hint="eastAsia"/>
                <w:szCs w:val="24"/>
              </w:rPr>
              <w:t>定義：為</w:t>
            </w:r>
            <w:r w:rsidRPr="00A112AF">
              <w:rPr>
                <w:rFonts w:ascii="微軟正黑體" w:eastAsia="微軟正黑體" w:hAnsi="微軟正黑體"/>
                <w:szCs w:val="24"/>
              </w:rPr>
              <w:t xml:space="preserve">「歐洲語言學習、教學、評量共同參考架構」，將語言能力等級分為 A1(入門級)、A2(基 </w:t>
            </w:r>
            <w:proofErr w:type="gramStart"/>
            <w:r w:rsidRPr="00A112AF">
              <w:rPr>
                <w:rFonts w:ascii="微軟正黑體" w:eastAsia="微軟正黑體" w:hAnsi="微軟正黑體"/>
                <w:szCs w:val="24"/>
              </w:rPr>
              <w:t>礎</w:t>
            </w:r>
            <w:proofErr w:type="gramEnd"/>
            <w:r w:rsidRPr="00A112AF">
              <w:rPr>
                <w:rFonts w:ascii="微軟正黑體" w:eastAsia="微軟正黑體" w:hAnsi="微軟正黑體"/>
                <w:szCs w:val="24"/>
              </w:rPr>
              <w:t>級)、B1(進階級)、B2(高階級)、C1(流利級)及 C2(精通級)。</w:t>
            </w:r>
          </w:p>
        </w:tc>
        <w:tc>
          <w:tcPr>
            <w:tcW w:w="3356" w:type="dxa"/>
            <w:shd w:val="clear" w:color="auto" w:fill="auto"/>
            <w:vAlign w:val="center"/>
          </w:tcPr>
          <w:p w:rsidR="001811E1" w:rsidRPr="00A112AF" w:rsidRDefault="001811E1" w:rsidP="001811E1">
            <w:pPr>
              <w:pStyle w:val="a3"/>
              <w:numPr>
                <w:ilvl w:val="0"/>
                <w:numId w:val="35"/>
              </w:numPr>
              <w:spacing w:line="340" w:lineRule="exact"/>
              <w:ind w:leftChars="0" w:left="255" w:hanging="255"/>
              <w:jc w:val="both"/>
              <w:rPr>
                <w:rFonts w:ascii="微軟正黑體" w:eastAsia="微軟正黑體" w:hAnsi="微軟正黑體"/>
                <w:sz w:val="22"/>
              </w:rPr>
            </w:pPr>
            <w:r w:rsidRPr="00A112AF">
              <w:rPr>
                <w:rFonts w:ascii="微軟正黑體" w:eastAsia="微軟正黑體" w:hAnsi="微軟正黑體" w:hint="eastAsia"/>
                <w:sz w:val="22"/>
              </w:rPr>
              <w:t>辦理專業英語課程（EGSP、ESP）數</w:t>
            </w:r>
          </w:p>
        </w:tc>
        <w:tc>
          <w:tcPr>
            <w:tcW w:w="1678" w:type="dxa"/>
            <w:vAlign w:val="center"/>
          </w:tcPr>
          <w:p w:rsidR="001811E1" w:rsidRPr="00A112AF" w:rsidRDefault="001811E1" w:rsidP="001811E1">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《表15-17專業英語課程辦理情形資料表》</w:t>
            </w:r>
          </w:p>
        </w:tc>
      </w:tr>
      <w:tr w:rsidR="00A112AF" w:rsidRPr="00A112AF" w:rsidTr="00262FBC">
        <w:trPr>
          <w:trHeight w:val="420"/>
          <w:jc w:val="center"/>
        </w:trPr>
        <w:tc>
          <w:tcPr>
            <w:tcW w:w="563" w:type="dxa"/>
            <w:vMerge/>
            <w:vAlign w:val="center"/>
          </w:tcPr>
          <w:p w:rsidR="00A77165" w:rsidRPr="00A112AF" w:rsidRDefault="00A77165" w:rsidP="00B800B8">
            <w:pPr>
              <w:spacing w:line="340" w:lineRule="exact"/>
              <w:jc w:val="center"/>
              <w:rPr>
                <w:rFonts w:ascii="微軟正黑體" w:eastAsia="微軟正黑體" w:hAnsi="微軟正黑體"/>
                <w:b/>
              </w:rPr>
            </w:pPr>
          </w:p>
        </w:tc>
        <w:tc>
          <w:tcPr>
            <w:tcW w:w="1700" w:type="dxa"/>
            <w:vMerge/>
            <w:shd w:val="clear" w:color="auto" w:fill="auto"/>
            <w:vAlign w:val="center"/>
          </w:tcPr>
          <w:p w:rsidR="00A77165" w:rsidRPr="00A112AF" w:rsidRDefault="00A77165" w:rsidP="00B800B8">
            <w:pPr>
              <w:pStyle w:val="a3"/>
              <w:numPr>
                <w:ilvl w:val="0"/>
                <w:numId w:val="1"/>
              </w:numPr>
              <w:spacing w:line="340" w:lineRule="exact"/>
              <w:ind w:leftChars="0"/>
              <w:jc w:val="both"/>
              <w:rPr>
                <w:rFonts w:ascii="微軟正黑體" w:eastAsia="微軟正黑體" w:hAnsi="微軟正黑體"/>
              </w:rPr>
            </w:pPr>
          </w:p>
        </w:tc>
        <w:tc>
          <w:tcPr>
            <w:tcW w:w="4331" w:type="dxa"/>
            <w:vMerge/>
            <w:shd w:val="clear" w:color="auto" w:fill="auto"/>
            <w:vAlign w:val="center"/>
          </w:tcPr>
          <w:p w:rsidR="00A77165" w:rsidRPr="00A112AF" w:rsidRDefault="00A77165" w:rsidP="00B800B8">
            <w:pPr>
              <w:pStyle w:val="a3"/>
              <w:numPr>
                <w:ilvl w:val="0"/>
                <w:numId w:val="22"/>
              </w:numPr>
              <w:snapToGrid w:val="0"/>
              <w:spacing w:line="340" w:lineRule="exact"/>
              <w:ind w:leftChars="0"/>
              <w:contextualSpacing/>
              <w:jc w:val="both"/>
              <w:rPr>
                <w:rFonts w:ascii="微軟正黑體" w:eastAsia="微軟正黑體" w:hAnsi="微軟正黑體" w:cs="Times New Roman"/>
                <w:szCs w:val="36"/>
              </w:rPr>
            </w:pPr>
          </w:p>
        </w:tc>
        <w:tc>
          <w:tcPr>
            <w:tcW w:w="5039" w:type="dxa"/>
            <w:vMerge/>
            <w:shd w:val="clear" w:color="auto" w:fill="auto"/>
            <w:vAlign w:val="center"/>
          </w:tcPr>
          <w:p w:rsidR="00A77165" w:rsidRPr="00A112AF" w:rsidRDefault="00A77165" w:rsidP="00B800B8">
            <w:pPr>
              <w:pStyle w:val="a3"/>
              <w:numPr>
                <w:ilvl w:val="0"/>
                <w:numId w:val="10"/>
              </w:numPr>
              <w:snapToGrid w:val="0"/>
              <w:spacing w:line="340" w:lineRule="exact"/>
              <w:ind w:leftChars="0"/>
              <w:contextualSpacing/>
              <w:jc w:val="both"/>
              <w:rPr>
                <w:rFonts w:ascii="微軟正黑體" w:eastAsia="微軟正黑體" w:hAnsi="微軟正黑體"/>
                <w:szCs w:val="24"/>
              </w:rPr>
            </w:pPr>
          </w:p>
        </w:tc>
        <w:tc>
          <w:tcPr>
            <w:tcW w:w="5725" w:type="dxa"/>
            <w:vMerge/>
            <w:shd w:val="clear" w:color="auto" w:fill="auto"/>
            <w:vAlign w:val="center"/>
          </w:tcPr>
          <w:p w:rsidR="00A77165" w:rsidRPr="00A112AF" w:rsidRDefault="00A77165" w:rsidP="00B800B8">
            <w:pPr>
              <w:pStyle w:val="a3"/>
              <w:numPr>
                <w:ilvl w:val="0"/>
                <w:numId w:val="20"/>
              </w:numPr>
              <w:snapToGrid w:val="0"/>
              <w:spacing w:line="340" w:lineRule="exact"/>
              <w:ind w:leftChars="0"/>
              <w:contextualSpacing/>
              <w:jc w:val="both"/>
              <w:rPr>
                <w:rFonts w:ascii="微軟正黑體" w:eastAsia="微軟正黑體" w:hAnsi="微軟正黑體"/>
                <w:szCs w:val="24"/>
              </w:rPr>
            </w:pPr>
          </w:p>
        </w:tc>
        <w:tc>
          <w:tcPr>
            <w:tcW w:w="3356" w:type="dxa"/>
            <w:shd w:val="clear" w:color="auto" w:fill="auto"/>
            <w:vAlign w:val="center"/>
          </w:tcPr>
          <w:p w:rsidR="00A77165" w:rsidRPr="00A112AF" w:rsidRDefault="0083673D" w:rsidP="00B800B8">
            <w:pPr>
              <w:pStyle w:val="a3"/>
              <w:numPr>
                <w:ilvl w:val="0"/>
                <w:numId w:val="35"/>
              </w:numPr>
              <w:spacing w:line="340" w:lineRule="exact"/>
              <w:ind w:leftChars="0" w:left="255" w:hanging="255"/>
              <w:jc w:val="both"/>
              <w:rPr>
                <w:rFonts w:ascii="微軟正黑體" w:eastAsia="微軟正黑體" w:hAnsi="微軟正黑體"/>
                <w:sz w:val="22"/>
              </w:rPr>
            </w:pPr>
            <w:r w:rsidRPr="00A112AF">
              <w:rPr>
                <w:rFonts w:ascii="微軟正黑體" w:eastAsia="微軟正黑體" w:hAnsi="微軟正黑體" w:hint="eastAsia"/>
                <w:sz w:val="22"/>
              </w:rPr>
              <w:t>學生達各級CEFR能力情形</w:t>
            </w:r>
          </w:p>
        </w:tc>
        <w:tc>
          <w:tcPr>
            <w:tcW w:w="1678" w:type="dxa"/>
            <w:vAlign w:val="center"/>
          </w:tcPr>
          <w:p w:rsidR="00A77165" w:rsidRPr="00A112AF" w:rsidRDefault="0083673D"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《表4-8-3學生外語證照資料表》</w:t>
            </w:r>
          </w:p>
        </w:tc>
      </w:tr>
      <w:tr w:rsidR="00A112AF" w:rsidRPr="00A112AF" w:rsidTr="00262FBC">
        <w:trPr>
          <w:trHeight w:val="420"/>
          <w:jc w:val="center"/>
        </w:trPr>
        <w:tc>
          <w:tcPr>
            <w:tcW w:w="563" w:type="dxa"/>
            <w:vMerge/>
            <w:vAlign w:val="center"/>
          </w:tcPr>
          <w:p w:rsidR="00A77165" w:rsidRPr="00A112AF" w:rsidRDefault="00A77165" w:rsidP="00B800B8">
            <w:pPr>
              <w:spacing w:line="340" w:lineRule="exact"/>
              <w:jc w:val="center"/>
              <w:rPr>
                <w:rFonts w:ascii="微軟正黑體" w:eastAsia="微軟正黑體" w:hAnsi="微軟正黑體"/>
                <w:b/>
              </w:rPr>
            </w:pPr>
          </w:p>
        </w:tc>
        <w:tc>
          <w:tcPr>
            <w:tcW w:w="1700" w:type="dxa"/>
            <w:vMerge/>
            <w:shd w:val="clear" w:color="auto" w:fill="auto"/>
            <w:vAlign w:val="center"/>
          </w:tcPr>
          <w:p w:rsidR="00A77165" w:rsidRPr="00A112AF" w:rsidRDefault="00A77165" w:rsidP="00B800B8">
            <w:pPr>
              <w:pStyle w:val="a3"/>
              <w:numPr>
                <w:ilvl w:val="0"/>
                <w:numId w:val="1"/>
              </w:numPr>
              <w:spacing w:line="340" w:lineRule="exact"/>
              <w:ind w:leftChars="0"/>
              <w:jc w:val="both"/>
              <w:rPr>
                <w:rFonts w:ascii="微軟正黑體" w:eastAsia="微軟正黑體" w:hAnsi="微軟正黑體"/>
              </w:rPr>
            </w:pPr>
          </w:p>
        </w:tc>
        <w:tc>
          <w:tcPr>
            <w:tcW w:w="4331" w:type="dxa"/>
            <w:vMerge/>
            <w:shd w:val="clear" w:color="auto" w:fill="auto"/>
            <w:vAlign w:val="center"/>
          </w:tcPr>
          <w:p w:rsidR="00A77165" w:rsidRPr="00A112AF" w:rsidRDefault="00A77165" w:rsidP="00B800B8">
            <w:pPr>
              <w:snapToGrid w:val="0"/>
              <w:spacing w:line="340" w:lineRule="exact"/>
              <w:contextualSpacing/>
              <w:jc w:val="both"/>
              <w:rPr>
                <w:rFonts w:ascii="微軟正黑體" w:eastAsia="微軟正黑體" w:hAnsi="微軟正黑體" w:cs="Times New Roman"/>
                <w:szCs w:val="36"/>
              </w:rPr>
            </w:pPr>
          </w:p>
        </w:tc>
        <w:tc>
          <w:tcPr>
            <w:tcW w:w="5039" w:type="dxa"/>
            <w:vMerge/>
            <w:shd w:val="clear" w:color="auto" w:fill="auto"/>
            <w:vAlign w:val="center"/>
          </w:tcPr>
          <w:p w:rsidR="00A77165" w:rsidRPr="00A112AF" w:rsidRDefault="00A77165" w:rsidP="00B800B8">
            <w:pPr>
              <w:pStyle w:val="a3"/>
              <w:snapToGrid w:val="0"/>
              <w:spacing w:line="340" w:lineRule="exact"/>
              <w:ind w:leftChars="0" w:left="255"/>
              <w:contextualSpacing/>
              <w:jc w:val="both"/>
              <w:rPr>
                <w:rFonts w:ascii="微軟正黑體" w:eastAsia="微軟正黑體" w:hAnsi="微軟正黑體"/>
                <w:szCs w:val="24"/>
              </w:rPr>
            </w:pPr>
          </w:p>
        </w:tc>
        <w:tc>
          <w:tcPr>
            <w:tcW w:w="5725" w:type="dxa"/>
            <w:vMerge/>
            <w:shd w:val="clear" w:color="auto" w:fill="auto"/>
            <w:vAlign w:val="center"/>
          </w:tcPr>
          <w:p w:rsidR="00A77165" w:rsidRPr="00A112AF" w:rsidRDefault="00A77165" w:rsidP="00B800B8">
            <w:pPr>
              <w:pStyle w:val="a3"/>
              <w:numPr>
                <w:ilvl w:val="0"/>
                <w:numId w:val="20"/>
              </w:numPr>
              <w:snapToGrid w:val="0"/>
              <w:spacing w:line="340" w:lineRule="exact"/>
              <w:ind w:leftChars="0"/>
              <w:contextualSpacing/>
              <w:jc w:val="both"/>
              <w:rPr>
                <w:rFonts w:ascii="微軟正黑體" w:eastAsia="微軟正黑體" w:hAnsi="微軟正黑體"/>
                <w:szCs w:val="24"/>
              </w:rPr>
            </w:pPr>
          </w:p>
        </w:tc>
        <w:tc>
          <w:tcPr>
            <w:tcW w:w="3356" w:type="dxa"/>
            <w:shd w:val="clear" w:color="auto" w:fill="auto"/>
            <w:vAlign w:val="center"/>
          </w:tcPr>
          <w:p w:rsidR="00A77165" w:rsidRPr="00A112AF" w:rsidRDefault="001811E1" w:rsidP="00B800B8">
            <w:pPr>
              <w:pStyle w:val="a3"/>
              <w:numPr>
                <w:ilvl w:val="0"/>
                <w:numId w:val="35"/>
              </w:numPr>
              <w:spacing w:line="340" w:lineRule="exact"/>
              <w:ind w:leftChars="0" w:left="255" w:hanging="255"/>
              <w:jc w:val="both"/>
              <w:rPr>
                <w:rFonts w:ascii="微軟正黑體" w:eastAsia="微軟正黑體" w:hAnsi="微軟正黑體"/>
                <w:sz w:val="22"/>
              </w:rPr>
            </w:pPr>
            <w:r w:rsidRPr="00A112AF">
              <w:rPr>
                <w:rFonts w:ascii="微軟正黑體" w:eastAsia="微軟正黑體" w:hAnsi="微軟正黑體" w:hint="eastAsia"/>
                <w:sz w:val="22"/>
              </w:rPr>
              <w:t>協助學生提升英語能力及修讀專業英語課程EGSP或ESP課程之具體推動策略描述</w:t>
            </w:r>
            <w:r w:rsidR="00F210D7" w:rsidRPr="00A112AF">
              <w:rPr>
                <w:rFonts w:ascii="微軟正黑體" w:eastAsia="微軟正黑體" w:hAnsi="微軟正黑體" w:hint="eastAsia"/>
                <w:sz w:val="22"/>
              </w:rPr>
              <w:t>（</w:t>
            </w:r>
            <w:r w:rsidR="0083673D" w:rsidRPr="00A112AF">
              <w:rPr>
                <w:rFonts w:ascii="微軟正黑體" w:eastAsia="微軟正黑體" w:hAnsi="微軟正黑體" w:hint="eastAsia"/>
                <w:sz w:val="22"/>
              </w:rPr>
              <w:t>質</w:t>
            </w:r>
            <w:r w:rsidR="00F210D7" w:rsidRPr="00A112AF">
              <w:rPr>
                <w:rFonts w:ascii="微軟正黑體" w:eastAsia="微軟正黑體" w:hAnsi="微軟正黑體" w:hint="eastAsia"/>
                <w:sz w:val="22"/>
              </w:rPr>
              <w:t>）</w:t>
            </w:r>
          </w:p>
        </w:tc>
        <w:tc>
          <w:tcPr>
            <w:tcW w:w="1678" w:type="dxa"/>
            <w:vAlign w:val="center"/>
          </w:tcPr>
          <w:p w:rsidR="00A77165" w:rsidRPr="00A112AF" w:rsidRDefault="0083673D"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學校自填</w:t>
            </w:r>
          </w:p>
        </w:tc>
      </w:tr>
      <w:tr w:rsidR="00A112AF" w:rsidRPr="00A112AF" w:rsidTr="00262FBC">
        <w:trPr>
          <w:trHeight w:val="899"/>
          <w:jc w:val="center"/>
        </w:trPr>
        <w:tc>
          <w:tcPr>
            <w:tcW w:w="563" w:type="dxa"/>
            <w:vMerge/>
            <w:vAlign w:val="center"/>
          </w:tcPr>
          <w:p w:rsidR="00A77165" w:rsidRPr="00A112AF" w:rsidRDefault="00A77165" w:rsidP="00B800B8">
            <w:pPr>
              <w:spacing w:line="340" w:lineRule="exact"/>
              <w:jc w:val="center"/>
              <w:rPr>
                <w:rFonts w:ascii="微軟正黑體" w:eastAsia="微軟正黑體" w:hAnsi="微軟正黑體"/>
                <w:b/>
              </w:rPr>
            </w:pPr>
          </w:p>
        </w:tc>
        <w:tc>
          <w:tcPr>
            <w:tcW w:w="1700" w:type="dxa"/>
            <w:shd w:val="clear" w:color="auto" w:fill="E2EFD9" w:themeFill="accent6" w:themeFillTint="33"/>
            <w:vAlign w:val="center"/>
          </w:tcPr>
          <w:p w:rsidR="00A77165" w:rsidRPr="00A112AF" w:rsidRDefault="00A77165" w:rsidP="00B800B8">
            <w:pPr>
              <w:pStyle w:val="a3"/>
              <w:numPr>
                <w:ilvl w:val="0"/>
                <w:numId w:val="1"/>
              </w:numPr>
              <w:spacing w:line="340" w:lineRule="exact"/>
              <w:ind w:leftChars="0"/>
              <w:jc w:val="both"/>
              <w:rPr>
                <w:rFonts w:ascii="微軟正黑體" w:eastAsia="微軟正黑體" w:hAnsi="微軟正黑體"/>
              </w:rPr>
            </w:pPr>
            <w:r w:rsidRPr="00A112AF">
              <w:rPr>
                <w:rFonts w:ascii="微軟正黑體" w:eastAsia="微軟正黑體" w:hAnsi="微軟正黑體" w:hint="eastAsia"/>
              </w:rPr>
              <w:t>優化師資質量及改善</w:t>
            </w:r>
            <w:proofErr w:type="gramStart"/>
            <w:r w:rsidRPr="00A112AF">
              <w:rPr>
                <w:rFonts w:ascii="微軟正黑體" w:eastAsia="微軟正黑體" w:hAnsi="微軟正黑體" w:hint="eastAsia"/>
              </w:rPr>
              <w:t>生師比</w:t>
            </w:r>
            <w:proofErr w:type="gramEnd"/>
            <w:r w:rsidRPr="00A112AF">
              <w:rPr>
                <w:rFonts w:ascii="微軟正黑體" w:eastAsia="微軟正黑體" w:hAnsi="微軟正黑體" w:hint="eastAsia"/>
              </w:rPr>
              <w:t>推動成效</w:t>
            </w:r>
          </w:p>
        </w:tc>
        <w:tc>
          <w:tcPr>
            <w:tcW w:w="4331" w:type="dxa"/>
            <w:shd w:val="clear" w:color="auto" w:fill="E2EFD9" w:themeFill="accent6" w:themeFillTint="33"/>
            <w:vAlign w:val="center"/>
          </w:tcPr>
          <w:p w:rsidR="00A77165" w:rsidRPr="00A112AF" w:rsidRDefault="00A77165" w:rsidP="00B800B8">
            <w:pPr>
              <w:snapToGrid w:val="0"/>
              <w:spacing w:line="340" w:lineRule="exact"/>
              <w:contextualSpacing/>
              <w:jc w:val="both"/>
              <w:rPr>
                <w:rFonts w:ascii="微軟正黑體" w:eastAsia="微軟正黑體" w:hAnsi="微軟正黑體" w:cs="Times New Roman"/>
                <w:szCs w:val="36"/>
              </w:rPr>
            </w:pPr>
            <w:r w:rsidRPr="00A112AF">
              <w:rPr>
                <w:rFonts w:ascii="微軟正黑體" w:eastAsia="微軟正黑體" w:hAnsi="微軟正黑體" w:cs="Times New Roman" w:hint="eastAsia"/>
                <w:szCs w:val="36"/>
              </w:rPr>
              <w:t>師資結構與</w:t>
            </w:r>
            <w:proofErr w:type="gramStart"/>
            <w:r w:rsidRPr="00A112AF">
              <w:rPr>
                <w:rFonts w:ascii="微軟正黑體" w:eastAsia="微軟正黑體" w:hAnsi="微軟正黑體" w:cs="Times New Roman" w:hint="eastAsia"/>
                <w:szCs w:val="36"/>
              </w:rPr>
              <w:t>生師比</w:t>
            </w:r>
            <w:proofErr w:type="gramEnd"/>
            <w:r w:rsidRPr="00A112AF">
              <w:rPr>
                <w:rFonts w:ascii="微軟正黑體" w:eastAsia="微軟正黑體" w:hAnsi="微軟正黑體" w:cs="Times New Roman" w:hint="eastAsia"/>
                <w:szCs w:val="36"/>
              </w:rPr>
              <w:t>為良好教學環境之一環，部分學校尚</w:t>
            </w:r>
            <w:proofErr w:type="gramStart"/>
            <w:r w:rsidRPr="00A112AF">
              <w:rPr>
                <w:rFonts w:ascii="微軟正黑體" w:eastAsia="微軟正黑體" w:hAnsi="微軟正黑體" w:cs="Times New Roman" w:hint="eastAsia"/>
                <w:szCs w:val="36"/>
              </w:rPr>
              <w:t>有生師比過</w:t>
            </w:r>
            <w:proofErr w:type="gramEnd"/>
            <w:r w:rsidR="00F0160D" w:rsidRPr="00A112AF">
              <w:rPr>
                <w:rFonts w:ascii="微軟正黑體" w:eastAsia="微軟正黑體" w:hAnsi="微軟正黑體" w:cs="Times New Roman" w:hint="eastAsia"/>
                <w:szCs w:val="36"/>
              </w:rPr>
              <w:t>高之情形，應逐漸改善，增進學生學習成效</w:t>
            </w:r>
            <w:r w:rsidRPr="00A112AF">
              <w:rPr>
                <w:rFonts w:ascii="微軟正黑體" w:eastAsia="微軟正黑體" w:hAnsi="微軟正黑體" w:cs="Times New Roman" w:hint="eastAsia"/>
                <w:szCs w:val="36"/>
              </w:rPr>
              <w:t>。</w:t>
            </w:r>
          </w:p>
        </w:tc>
        <w:tc>
          <w:tcPr>
            <w:tcW w:w="5039" w:type="dxa"/>
            <w:shd w:val="clear" w:color="auto" w:fill="E2EFD9" w:themeFill="accent6" w:themeFillTint="33"/>
            <w:vAlign w:val="center"/>
          </w:tcPr>
          <w:p w:rsidR="00A77165" w:rsidRPr="00A112AF" w:rsidRDefault="00A77165" w:rsidP="00B800B8">
            <w:pPr>
              <w:pStyle w:val="a3"/>
              <w:numPr>
                <w:ilvl w:val="0"/>
                <w:numId w:val="9"/>
              </w:numPr>
              <w:snapToGrid w:val="0"/>
              <w:spacing w:line="340" w:lineRule="exact"/>
              <w:ind w:leftChars="0"/>
              <w:contextualSpacing/>
              <w:jc w:val="both"/>
              <w:rPr>
                <w:rFonts w:ascii="微軟正黑體" w:eastAsia="微軟正黑體" w:hAnsi="微軟正黑體" w:cs="Times New Roman"/>
                <w:szCs w:val="36"/>
              </w:rPr>
            </w:pPr>
            <w:r w:rsidRPr="00A112AF">
              <w:rPr>
                <w:rFonts w:ascii="微軟正黑體" w:eastAsia="微軟正黑體" w:hAnsi="微軟正黑體" w:cs="Times New Roman" w:hint="eastAsia"/>
                <w:szCs w:val="36"/>
              </w:rPr>
              <w:t>逐年增聘專任教師改善師資結構，優化教師工作條件與待遇，如私校鐘點費、學術研究費等比照公立學校標準、合理訂定教師授課時數規範、建立教師專長與授課內容相符之確保機制、減少教師行政負擔等。</w:t>
            </w:r>
          </w:p>
          <w:p w:rsidR="00A77165" w:rsidRPr="00A112AF" w:rsidRDefault="00A77165" w:rsidP="00B800B8">
            <w:pPr>
              <w:pStyle w:val="a3"/>
              <w:numPr>
                <w:ilvl w:val="0"/>
                <w:numId w:val="9"/>
              </w:numPr>
              <w:snapToGrid w:val="0"/>
              <w:spacing w:line="340" w:lineRule="exact"/>
              <w:ind w:leftChars="0"/>
              <w:contextualSpacing/>
              <w:jc w:val="both"/>
              <w:rPr>
                <w:rFonts w:ascii="微軟正黑體" w:eastAsia="微軟正黑體" w:hAnsi="微軟正黑體" w:cs="Times New Roman"/>
                <w:szCs w:val="36"/>
              </w:rPr>
            </w:pPr>
            <w:r w:rsidRPr="00A112AF">
              <w:rPr>
                <w:rFonts w:ascii="微軟正黑體" w:eastAsia="微軟正黑體" w:hAnsi="微軟正黑體" w:cs="Times New Roman" w:hint="eastAsia"/>
                <w:szCs w:val="36"/>
              </w:rPr>
              <w:t>另為呼應性別平等精神，</w:t>
            </w:r>
            <w:r w:rsidR="00F0160D" w:rsidRPr="00A112AF">
              <w:rPr>
                <w:rFonts w:ascii="微軟正黑體" w:eastAsia="微軟正黑體" w:hAnsi="微軟正黑體" w:cs="Times New Roman" w:hint="eastAsia"/>
                <w:szCs w:val="36"/>
              </w:rPr>
              <w:t>針對</w:t>
            </w:r>
            <w:r w:rsidRPr="00A112AF">
              <w:rPr>
                <w:rFonts w:ascii="微軟正黑體" w:eastAsia="微軟正黑體" w:hAnsi="微軟正黑體" w:cs="Times New Roman" w:hint="eastAsia"/>
                <w:szCs w:val="36"/>
              </w:rPr>
              <w:t>STEM</w:t>
            </w:r>
            <w:r w:rsidR="00F0160D" w:rsidRPr="00A112AF">
              <w:rPr>
                <w:rFonts w:ascii="微軟正黑體" w:eastAsia="微軟正黑體" w:hAnsi="微軟正黑體" w:cs="Times New Roman" w:hint="eastAsia"/>
                <w:szCs w:val="36"/>
              </w:rPr>
              <w:t>領域女性師資比率低之學校，建議</w:t>
            </w:r>
            <w:r w:rsidRPr="00A112AF">
              <w:rPr>
                <w:rFonts w:ascii="微軟正黑體" w:eastAsia="微軟正黑體" w:hAnsi="微軟正黑體" w:cs="Times New Roman" w:hint="eastAsia"/>
                <w:szCs w:val="36"/>
              </w:rPr>
              <w:t>於教師聘用遴選時如條件相同時，STEM領域優先聘用女性教師，以提升女性科</w:t>
            </w:r>
            <w:proofErr w:type="gramStart"/>
            <w:r w:rsidRPr="00A112AF">
              <w:rPr>
                <w:rFonts w:ascii="微軟正黑體" w:eastAsia="微軟正黑體" w:hAnsi="微軟正黑體" w:cs="Times New Roman" w:hint="eastAsia"/>
                <w:szCs w:val="36"/>
              </w:rPr>
              <w:t>研</w:t>
            </w:r>
            <w:proofErr w:type="gramEnd"/>
            <w:r w:rsidRPr="00A112AF">
              <w:rPr>
                <w:rFonts w:ascii="微軟正黑體" w:eastAsia="微軟正黑體" w:hAnsi="微軟正黑體" w:cs="Times New Roman" w:hint="eastAsia"/>
                <w:szCs w:val="36"/>
              </w:rPr>
              <w:t>人才等。</w:t>
            </w:r>
          </w:p>
        </w:tc>
        <w:tc>
          <w:tcPr>
            <w:tcW w:w="5725" w:type="dxa"/>
            <w:shd w:val="clear" w:color="auto" w:fill="E2EFD9" w:themeFill="accent6" w:themeFillTint="33"/>
            <w:vAlign w:val="center"/>
          </w:tcPr>
          <w:p w:rsidR="00A77165" w:rsidRPr="00A112AF" w:rsidRDefault="00A77165" w:rsidP="00B800B8">
            <w:pPr>
              <w:snapToGrid w:val="0"/>
              <w:spacing w:line="340" w:lineRule="exact"/>
              <w:contextualSpacing/>
              <w:jc w:val="both"/>
              <w:rPr>
                <w:rFonts w:ascii="微軟正黑體" w:eastAsia="微軟正黑體" w:hAnsi="微軟正黑體" w:cs="Times New Roman"/>
                <w:szCs w:val="36"/>
              </w:rPr>
            </w:pPr>
            <w:r w:rsidRPr="00A112AF">
              <w:rPr>
                <w:rFonts w:ascii="微軟正黑體" w:eastAsia="微軟正黑體" w:hAnsi="微軟正黑體" w:hint="eastAsia"/>
              </w:rPr>
              <w:t>全校加權學生數</w:t>
            </w:r>
            <w:r w:rsidR="00AC58F0" w:rsidRPr="00A112AF">
              <w:rPr>
                <w:rFonts w:ascii="微軟正黑體" w:eastAsia="微軟正黑體" w:hAnsi="微軟正黑體" w:cs="新細明體" w:hint="eastAsia"/>
                <w:kern w:val="0"/>
              </w:rPr>
              <w:t>（</w:t>
            </w:r>
            <w:r w:rsidRPr="00A112AF">
              <w:rPr>
                <w:rFonts w:ascii="微軟正黑體" w:eastAsia="微軟正黑體" w:hAnsi="微軟正黑體" w:hint="eastAsia"/>
              </w:rPr>
              <w:t>含進修學院、專科進修學校學生數</w:t>
            </w:r>
            <w:r w:rsidR="00AC58F0" w:rsidRPr="00A112AF">
              <w:rPr>
                <w:rFonts w:ascii="微軟正黑體" w:eastAsia="微軟正黑體" w:hAnsi="微軟正黑體" w:cs="新細明體" w:hint="eastAsia"/>
                <w:kern w:val="0"/>
              </w:rPr>
              <w:t>）</w:t>
            </w:r>
            <w:r w:rsidRPr="00A112AF">
              <w:rPr>
                <w:rFonts w:ascii="微軟正黑體" w:eastAsia="微軟正黑體" w:hAnsi="微軟正黑體" w:hint="eastAsia"/>
              </w:rPr>
              <w:t>除以全校專兼任師資總和</w:t>
            </w:r>
            <w:r w:rsidR="00AC58F0" w:rsidRPr="00A112AF">
              <w:rPr>
                <w:rFonts w:ascii="微軟正黑體" w:eastAsia="微軟正黑體" w:hAnsi="微軟正黑體" w:cs="新細明體" w:hint="eastAsia"/>
                <w:kern w:val="0"/>
              </w:rPr>
              <w:t>（</w:t>
            </w:r>
            <w:r w:rsidRPr="00A112AF">
              <w:rPr>
                <w:rFonts w:ascii="微軟正黑體" w:eastAsia="微軟正黑體" w:hAnsi="微軟正黑體" w:hint="eastAsia"/>
              </w:rPr>
              <w:t>定義同專科以上學校總量發展規模與資源條件標準之計算方式</w:t>
            </w:r>
            <w:r w:rsidR="0083673D" w:rsidRPr="00A112AF">
              <w:rPr>
                <w:rFonts w:ascii="微軟正黑體" w:eastAsia="微軟正黑體" w:hAnsi="微軟正黑體" w:cs="新細明體" w:hint="eastAsia"/>
                <w:kern w:val="0"/>
              </w:rPr>
              <w:t>）</w:t>
            </w:r>
            <w:r w:rsidRPr="00A112AF">
              <w:rPr>
                <w:rFonts w:ascii="微軟正黑體" w:eastAsia="微軟正黑體" w:hAnsi="微軟正黑體" w:hint="eastAsia"/>
              </w:rPr>
              <w:t>。</w:t>
            </w:r>
          </w:p>
        </w:tc>
        <w:tc>
          <w:tcPr>
            <w:tcW w:w="3356" w:type="dxa"/>
            <w:shd w:val="clear" w:color="auto" w:fill="E2EFD9" w:themeFill="accent6" w:themeFillTint="33"/>
            <w:vAlign w:val="center"/>
          </w:tcPr>
          <w:p w:rsidR="00A77165" w:rsidRPr="00A112AF" w:rsidRDefault="00A77165" w:rsidP="00B800B8">
            <w:pPr>
              <w:spacing w:line="340" w:lineRule="exact"/>
              <w:jc w:val="both"/>
              <w:rPr>
                <w:rFonts w:ascii="微軟正黑體" w:eastAsia="微軟正黑體" w:hAnsi="微軟正黑體"/>
                <w:sz w:val="22"/>
              </w:rPr>
            </w:pPr>
            <w:proofErr w:type="gramStart"/>
            <w:r w:rsidRPr="00A112AF">
              <w:rPr>
                <w:rFonts w:ascii="微軟正黑體" w:eastAsia="微軟正黑體" w:hAnsi="微軟正黑體" w:hint="eastAsia"/>
                <w:sz w:val="22"/>
              </w:rPr>
              <w:t>生師比</w:t>
            </w:r>
            <w:proofErr w:type="gramEnd"/>
          </w:p>
        </w:tc>
        <w:tc>
          <w:tcPr>
            <w:tcW w:w="1678" w:type="dxa"/>
            <w:shd w:val="clear" w:color="auto" w:fill="E2EFD9" w:themeFill="accent6" w:themeFillTint="33"/>
            <w:vAlign w:val="center"/>
          </w:tcPr>
          <w:p w:rsidR="00A77165" w:rsidRPr="00A112AF" w:rsidRDefault="00A77165"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總量小組提供</w:t>
            </w:r>
          </w:p>
        </w:tc>
      </w:tr>
      <w:tr w:rsidR="00A112AF" w:rsidRPr="00A112AF" w:rsidTr="004C31EE">
        <w:trPr>
          <w:cantSplit/>
          <w:trHeight w:val="6612"/>
          <w:jc w:val="center"/>
        </w:trPr>
        <w:tc>
          <w:tcPr>
            <w:tcW w:w="563" w:type="dxa"/>
            <w:textDirection w:val="tbRlV"/>
            <w:vAlign w:val="center"/>
          </w:tcPr>
          <w:p w:rsidR="00A77165" w:rsidRPr="00A112AF" w:rsidRDefault="00A77165" w:rsidP="00262FBC">
            <w:pPr>
              <w:spacing w:line="340" w:lineRule="exact"/>
              <w:ind w:left="113" w:right="113"/>
              <w:jc w:val="center"/>
              <w:rPr>
                <w:rFonts w:ascii="微軟正黑體" w:eastAsia="微軟正黑體" w:hAnsi="微軟正黑體"/>
                <w:b/>
              </w:rPr>
            </w:pPr>
            <w:r w:rsidRPr="00A112AF">
              <w:rPr>
                <w:rFonts w:ascii="微軟正黑體" w:eastAsia="微軟正黑體" w:hAnsi="微軟正黑體" w:hint="eastAsia"/>
                <w:b/>
              </w:rPr>
              <w:lastRenderedPageBreak/>
              <w:t>二、善盡社會責任</w:t>
            </w:r>
          </w:p>
        </w:tc>
        <w:tc>
          <w:tcPr>
            <w:tcW w:w="1700" w:type="dxa"/>
            <w:vAlign w:val="center"/>
          </w:tcPr>
          <w:p w:rsidR="00A77165" w:rsidRPr="00A112AF" w:rsidRDefault="00A77165" w:rsidP="00B800B8">
            <w:pPr>
              <w:pStyle w:val="a3"/>
              <w:numPr>
                <w:ilvl w:val="0"/>
                <w:numId w:val="1"/>
              </w:numPr>
              <w:spacing w:line="340" w:lineRule="exact"/>
              <w:ind w:leftChars="0"/>
              <w:jc w:val="both"/>
              <w:rPr>
                <w:rFonts w:ascii="微軟正黑體" w:eastAsia="微軟正黑體" w:hAnsi="微軟正黑體"/>
              </w:rPr>
            </w:pPr>
            <w:r w:rsidRPr="00A112AF">
              <w:rPr>
                <w:rFonts w:ascii="微軟正黑體" w:eastAsia="微軟正黑體" w:hAnsi="微軟正黑體" w:hint="eastAsia"/>
              </w:rPr>
              <w:t>大學實踐社會責任推動成效</w:t>
            </w:r>
          </w:p>
        </w:tc>
        <w:tc>
          <w:tcPr>
            <w:tcW w:w="4331" w:type="dxa"/>
            <w:vAlign w:val="center"/>
          </w:tcPr>
          <w:p w:rsidR="00A77165" w:rsidRPr="00A112AF" w:rsidRDefault="00A77165" w:rsidP="00B800B8">
            <w:pPr>
              <w:snapToGrid w:val="0"/>
              <w:spacing w:line="340" w:lineRule="exact"/>
              <w:contextualSpacing/>
              <w:jc w:val="both"/>
              <w:rPr>
                <w:rFonts w:ascii="微軟正黑體" w:eastAsia="微軟正黑體" w:hAnsi="微軟正黑體" w:cs="Times New Roman"/>
                <w:szCs w:val="36"/>
              </w:rPr>
            </w:pPr>
            <w:r w:rsidRPr="00A112AF">
              <w:rPr>
                <w:rFonts w:ascii="微軟正黑體" w:eastAsia="微軟正黑體" w:hAnsi="微軟正黑體" w:cs="Times New Roman" w:hint="eastAsia"/>
                <w:szCs w:val="36"/>
              </w:rPr>
              <w:t>學校依據發</w:t>
            </w:r>
            <w:r w:rsidRPr="00A112AF">
              <w:rPr>
                <w:rFonts w:ascii="微軟正黑體" w:eastAsia="微軟正黑體" w:hAnsi="微軟正黑體" w:cs="Times New Roman"/>
                <w:szCs w:val="36"/>
              </w:rPr>
              <w:t>展</w:t>
            </w:r>
            <w:r w:rsidRPr="00A112AF">
              <w:rPr>
                <w:rFonts w:ascii="微軟正黑體" w:eastAsia="微軟正黑體" w:hAnsi="微軟正黑體" w:cs="Times New Roman" w:hint="eastAsia"/>
                <w:szCs w:val="36"/>
              </w:rPr>
              <w:t>屬性、系科專長特色、所處區域或在地發展需求等，將「大學社會責任」融入校務治理架構，提出</w:t>
            </w:r>
            <w:proofErr w:type="gramStart"/>
            <w:r w:rsidRPr="00A112AF">
              <w:rPr>
                <w:rFonts w:ascii="微軟正黑體" w:eastAsia="微軟正黑體" w:hAnsi="微軟正黑體" w:cs="Times New Roman" w:hint="eastAsia"/>
                <w:szCs w:val="36"/>
              </w:rPr>
              <w:t>在地永續</w:t>
            </w:r>
            <w:proofErr w:type="gramEnd"/>
            <w:r w:rsidRPr="00A112AF">
              <w:rPr>
                <w:rFonts w:ascii="微軟正黑體" w:eastAsia="微軟正黑體" w:hAnsi="微軟正黑體" w:cs="Times New Roman" w:hint="eastAsia"/>
                <w:szCs w:val="36"/>
              </w:rPr>
              <w:t>經營策略，並訂定學校整體發展實踐社會責任之藍圖、目標、作法與推動機制。</w:t>
            </w:r>
          </w:p>
        </w:tc>
        <w:tc>
          <w:tcPr>
            <w:tcW w:w="5039" w:type="dxa"/>
            <w:shd w:val="clear" w:color="auto" w:fill="auto"/>
            <w:vAlign w:val="center"/>
          </w:tcPr>
          <w:p w:rsidR="00A77165" w:rsidRPr="00A112AF" w:rsidRDefault="00A77165" w:rsidP="00B800B8">
            <w:pPr>
              <w:pStyle w:val="a3"/>
              <w:numPr>
                <w:ilvl w:val="0"/>
                <w:numId w:val="13"/>
              </w:numPr>
              <w:snapToGrid w:val="0"/>
              <w:spacing w:line="340" w:lineRule="exact"/>
              <w:ind w:leftChars="0"/>
              <w:contextualSpacing/>
              <w:jc w:val="both"/>
              <w:rPr>
                <w:rFonts w:ascii="微軟正黑體" w:eastAsia="微軟正黑體" w:hAnsi="微軟正黑體" w:cs="Times New Roman"/>
                <w:szCs w:val="36"/>
              </w:rPr>
            </w:pPr>
            <w:r w:rsidRPr="00A112AF">
              <w:rPr>
                <w:rFonts w:ascii="微軟正黑體" w:eastAsia="微軟正黑體" w:hAnsi="微軟正黑體" w:cs="Times New Roman" w:hint="eastAsia"/>
                <w:szCs w:val="36"/>
              </w:rPr>
              <w:t>確立校級統合主導層級，基於整體校務發展及學校定位，協助與協調各計畫垂直整合、橫向聯繫、加值整合、開拓校外場域所需行政支援及資源投入。</w:t>
            </w:r>
          </w:p>
          <w:p w:rsidR="00A77165" w:rsidRPr="00A112AF" w:rsidRDefault="00A77165" w:rsidP="00B800B8">
            <w:pPr>
              <w:pStyle w:val="a3"/>
              <w:numPr>
                <w:ilvl w:val="0"/>
                <w:numId w:val="13"/>
              </w:numPr>
              <w:snapToGrid w:val="0"/>
              <w:spacing w:line="340" w:lineRule="exact"/>
              <w:ind w:leftChars="0"/>
              <w:contextualSpacing/>
              <w:jc w:val="both"/>
              <w:rPr>
                <w:rFonts w:ascii="微軟正黑體" w:eastAsia="微軟正黑體" w:hAnsi="微軟正黑體" w:cs="Times New Roman"/>
                <w:szCs w:val="36"/>
              </w:rPr>
            </w:pPr>
            <w:r w:rsidRPr="00A112AF">
              <w:rPr>
                <w:rFonts w:ascii="微軟正黑體" w:eastAsia="微軟正黑體" w:hAnsi="微軟正黑體" w:cs="Times New Roman" w:hint="eastAsia"/>
                <w:szCs w:val="36"/>
              </w:rPr>
              <w:t>建構認同社會實踐價值</w:t>
            </w:r>
            <w:r w:rsidR="003765D7">
              <w:rPr>
                <w:rFonts w:ascii="微軟正黑體" w:eastAsia="微軟正黑體" w:hAnsi="微軟正黑體" w:cs="Times New Roman" w:hint="eastAsia"/>
                <w:szCs w:val="36"/>
              </w:rPr>
              <w:t>之</w:t>
            </w:r>
            <w:r w:rsidRPr="00A112AF">
              <w:rPr>
                <w:rFonts w:ascii="微軟正黑體" w:eastAsia="微軟正黑體" w:hAnsi="微軟正黑體" w:cs="Times New Roman" w:hint="eastAsia"/>
                <w:szCs w:val="36"/>
              </w:rPr>
              <w:t>校園協作生態系統，包括校園對話</w:t>
            </w:r>
            <w:proofErr w:type="gramStart"/>
            <w:r w:rsidRPr="00A112AF">
              <w:rPr>
                <w:rFonts w:ascii="微軟正黑體" w:eastAsia="微軟正黑體" w:hAnsi="微軟正黑體" w:cs="Times New Roman" w:hint="eastAsia"/>
                <w:szCs w:val="36"/>
              </w:rPr>
              <w:t>與跨域參與</w:t>
            </w:r>
            <w:proofErr w:type="gramEnd"/>
            <w:r w:rsidRPr="00A112AF">
              <w:rPr>
                <w:rFonts w:ascii="微軟正黑體" w:eastAsia="微軟正黑體" w:hAnsi="微軟正黑體" w:cs="Times New Roman" w:hint="eastAsia"/>
                <w:szCs w:val="36"/>
              </w:rPr>
              <w:t>機制、以社會實踐促成教學創新</w:t>
            </w:r>
            <w:r w:rsidR="003765D7">
              <w:rPr>
                <w:rFonts w:ascii="微軟正黑體" w:eastAsia="微軟正黑體" w:hAnsi="微軟正黑體" w:cs="Times New Roman" w:hint="eastAsia"/>
                <w:szCs w:val="36"/>
              </w:rPr>
              <w:t>之</w:t>
            </w:r>
            <w:r w:rsidRPr="00A112AF">
              <w:rPr>
                <w:rFonts w:ascii="微軟正黑體" w:eastAsia="微軟正黑體" w:hAnsi="微軟正黑體" w:cs="Times New Roman" w:hint="eastAsia"/>
                <w:szCs w:val="36"/>
              </w:rPr>
              <w:t>機制、建立</w:t>
            </w:r>
            <w:proofErr w:type="gramStart"/>
            <w:r w:rsidRPr="00A112AF">
              <w:rPr>
                <w:rFonts w:ascii="微軟正黑體" w:eastAsia="微軟正黑體" w:hAnsi="微軟正黑體" w:cs="Times New Roman" w:hint="eastAsia"/>
                <w:szCs w:val="36"/>
              </w:rPr>
              <w:t>社群感</w:t>
            </w:r>
            <w:proofErr w:type="gramEnd"/>
            <w:r w:rsidRPr="00A112AF">
              <w:rPr>
                <w:rFonts w:ascii="微軟正黑體" w:eastAsia="微軟正黑體" w:hAnsi="微軟正黑體" w:cs="Times New Roman" w:hint="eastAsia"/>
                <w:szCs w:val="36"/>
              </w:rPr>
              <w:t>之運作機制及支持學校師生</w:t>
            </w:r>
            <w:proofErr w:type="gramStart"/>
            <w:r w:rsidRPr="00A112AF">
              <w:rPr>
                <w:rFonts w:ascii="微軟正黑體" w:eastAsia="微軟正黑體" w:hAnsi="微軟正黑體" w:cs="Times New Roman" w:hint="eastAsia"/>
                <w:szCs w:val="36"/>
              </w:rPr>
              <w:t>跨校鏈</w:t>
            </w:r>
            <w:proofErr w:type="gramEnd"/>
            <w:r w:rsidRPr="00A112AF">
              <w:rPr>
                <w:rFonts w:ascii="微軟正黑體" w:eastAsia="微軟正黑體" w:hAnsi="微軟正黑體" w:cs="Times New Roman" w:hint="eastAsia"/>
                <w:szCs w:val="36"/>
              </w:rPr>
              <w:t>結</w:t>
            </w:r>
            <w:r w:rsidR="003765D7">
              <w:rPr>
                <w:rFonts w:ascii="微軟正黑體" w:eastAsia="微軟正黑體" w:hAnsi="微軟正黑體" w:cs="Times New Roman" w:hint="eastAsia"/>
                <w:szCs w:val="36"/>
              </w:rPr>
              <w:t>之</w:t>
            </w:r>
            <w:r w:rsidRPr="00A112AF">
              <w:rPr>
                <w:rFonts w:ascii="微軟正黑體" w:eastAsia="微軟正黑體" w:hAnsi="微軟正黑體" w:cs="Times New Roman" w:hint="eastAsia"/>
                <w:szCs w:val="36"/>
              </w:rPr>
              <w:t>機制，並結合學校教學與研究能量。</w:t>
            </w:r>
          </w:p>
          <w:p w:rsidR="00A77165" w:rsidRPr="00A112AF" w:rsidRDefault="00A77165" w:rsidP="00B800B8">
            <w:pPr>
              <w:pStyle w:val="a3"/>
              <w:numPr>
                <w:ilvl w:val="0"/>
                <w:numId w:val="13"/>
              </w:numPr>
              <w:snapToGrid w:val="0"/>
              <w:spacing w:line="340" w:lineRule="exact"/>
              <w:ind w:leftChars="0"/>
              <w:contextualSpacing/>
              <w:jc w:val="both"/>
              <w:rPr>
                <w:rFonts w:ascii="微軟正黑體" w:eastAsia="微軟正黑體" w:hAnsi="微軟正黑體" w:cs="Times New Roman"/>
                <w:szCs w:val="36"/>
              </w:rPr>
            </w:pPr>
            <w:r w:rsidRPr="00A112AF">
              <w:rPr>
                <w:rFonts w:ascii="微軟正黑體" w:eastAsia="微軟正黑體" w:hAnsi="微軟正黑體" w:cs="Times New Roman" w:hint="eastAsia"/>
                <w:szCs w:val="36"/>
              </w:rPr>
              <w:t>完善對投入社會實踐教師之激勵制度，包含鼓勵教師多元升等、參與教學實踐研究、給予彈性薪資、授課時數抵減或其他表揚激勵措施、並提升相關專案教師或工作人員待遇及職</w:t>
            </w:r>
            <w:proofErr w:type="gramStart"/>
            <w:r w:rsidRPr="00A112AF">
              <w:rPr>
                <w:rFonts w:ascii="微軟正黑體" w:eastAsia="微軟正黑體" w:hAnsi="微軟正黑體" w:cs="Times New Roman" w:hint="eastAsia"/>
                <w:szCs w:val="36"/>
              </w:rPr>
              <w:t>涯</w:t>
            </w:r>
            <w:proofErr w:type="gramEnd"/>
            <w:r w:rsidRPr="00A112AF">
              <w:rPr>
                <w:rFonts w:ascii="微軟正黑體" w:eastAsia="微軟正黑體" w:hAnsi="微軟正黑體" w:cs="Times New Roman" w:hint="eastAsia"/>
                <w:szCs w:val="36"/>
              </w:rPr>
              <w:t>發展支持措施。</w:t>
            </w:r>
          </w:p>
          <w:p w:rsidR="00A77165" w:rsidRPr="00A112AF" w:rsidRDefault="00A77165" w:rsidP="00B800B8">
            <w:pPr>
              <w:pStyle w:val="a3"/>
              <w:numPr>
                <w:ilvl w:val="0"/>
                <w:numId w:val="13"/>
              </w:numPr>
              <w:snapToGrid w:val="0"/>
              <w:spacing w:line="340" w:lineRule="exact"/>
              <w:ind w:leftChars="0"/>
              <w:contextualSpacing/>
              <w:jc w:val="both"/>
              <w:rPr>
                <w:rFonts w:ascii="微軟正黑體" w:eastAsia="微軟正黑體" w:hAnsi="微軟正黑體" w:cs="Times New Roman"/>
                <w:szCs w:val="36"/>
              </w:rPr>
            </w:pPr>
            <w:r w:rsidRPr="00A112AF">
              <w:rPr>
                <w:rFonts w:ascii="微軟正黑體" w:eastAsia="微軟正黑體" w:hAnsi="微軟正黑體" w:cs="Times New Roman" w:hint="eastAsia"/>
                <w:szCs w:val="36"/>
              </w:rPr>
              <w:t>學校得依據所處區域或在地之特殊性、永續發展需求，基於學校過往投入社會實踐、地方永續發展等經驗及能量，</w:t>
            </w:r>
            <w:bookmarkStart w:id="0" w:name="_Hlk118464576"/>
            <w:r w:rsidR="006F38EA" w:rsidRPr="00A112AF">
              <w:rPr>
                <w:rFonts w:ascii="微軟正黑體" w:eastAsia="微軟正黑體" w:hAnsi="微軟正黑體" w:cs="Times New Roman" w:hint="eastAsia"/>
                <w:szCs w:val="36"/>
              </w:rPr>
              <w:t>擇定不同關切議題並採行具體行動方案，並</w:t>
            </w:r>
            <w:r w:rsidRPr="00A112AF">
              <w:rPr>
                <w:rFonts w:ascii="微軟正黑體" w:eastAsia="微軟正黑體" w:hAnsi="微軟正黑體" w:cs="Times New Roman" w:hint="eastAsia"/>
                <w:szCs w:val="36"/>
              </w:rPr>
              <w:t>確實可對教師教學與學生學習產生正向效益及影響。</w:t>
            </w:r>
            <w:bookmarkEnd w:id="0"/>
          </w:p>
        </w:tc>
        <w:tc>
          <w:tcPr>
            <w:tcW w:w="5725" w:type="dxa"/>
            <w:shd w:val="clear" w:color="auto" w:fill="auto"/>
            <w:vAlign w:val="center"/>
          </w:tcPr>
          <w:p w:rsidR="00A77165" w:rsidRPr="00A112AF" w:rsidRDefault="00A77165" w:rsidP="00B800B8">
            <w:pPr>
              <w:pStyle w:val="a3"/>
              <w:numPr>
                <w:ilvl w:val="0"/>
                <w:numId w:val="23"/>
              </w:numPr>
              <w:snapToGrid w:val="0"/>
              <w:spacing w:line="340" w:lineRule="exact"/>
              <w:ind w:leftChars="0"/>
              <w:contextualSpacing/>
              <w:jc w:val="both"/>
              <w:rPr>
                <w:rFonts w:ascii="微軟正黑體" w:eastAsia="微軟正黑體" w:hAnsi="微軟正黑體" w:cs="Times New Roman"/>
                <w:szCs w:val="36"/>
              </w:rPr>
            </w:pPr>
            <w:r w:rsidRPr="00A112AF">
              <w:rPr>
                <w:rFonts w:ascii="微軟正黑體" w:eastAsia="微軟正黑體" w:hAnsi="微軟正黑體" w:cs="Times New Roman" w:hint="eastAsia"/>
                <w:szCs w:val="36"/>
              </w:rPr>
              <w:t>將「大學社會責任」納入校務治理架構，扣合中長期校務發展規劃以及對教師教學與學生學習產生正向效益及影響。</w:t>
            </w:r>
          </w:p>
          <w:p w:rsidR="00F0160D" w:rsidRPr="00A112AF" w:rsidRDefault="00A77165" w:rsidP="00F0160D">
            <w:pPr>
              <w:pStyle w:val="a3"/>
              <w:numPr>
                <w:ilvl w:val="0"/>
                <w:numId w:val="23"/>
              </w:numPr>
              <w:snapToGrid w:val="0"/>
              <w:spacing w:line="340" w:lineRule="exact"/>
              <w:ind w:leftChars="0"/>
              <w:contextualSpacing/>
              <w:jc w:val="both"/>
              <w:rPr>
                <w:rFonts w:ascii="微軟正黑體" w:eastAsia="微軟正黑體" w:hAnsi="微軟正黑體" w:cs="Times New Roman"/>
                <w:szCs w:val="36"/>
              </w:rPr>
            </w:pPr>
            <w:r w:rsidRPr="00A112AF">
              <w:rPr>
                <w:rFonts w:ascii="微軟正黑體" w:eastAsia="微軟正黑體" w:hAnsi="微軟正黑體" w:hint="eastAsia"/>
                <w:szCs w:val="24"/>
              </w:rPr>
              <w:t>學校除透過「</w:t>
            </w:r>
            <w:r w:rsidR="0083673D" w:rsidRPr="00A112AF">
              <w:rPr>
                <w:rFonts w:ascii="微軟正黑體" w:eastAsia="微軟正黑體" w:hAnsi="微軟正黑體" w:hint="eastAsia"/>
                <w:szCs w:val="24"/>
              </w:rPr>
              <w:t>大學社會責任實踐計畫</w:t>
            </w:r>
            <w:r w:rsidRPr="00A112AF">
              <w:rPr>
                <w:rFonts w:ascii="微軟正黑體" w:eastAsia="微軟正黑體" w:hAnsi="微軟正黑體" w:hint="eastAsia"/>
                <w:szCs w:val="24"/>
              </w:rPr>
              <w:t>」補助經費外，學校</w:t>
            </w:r>
            <w:r w:rsidR="00F0160D" w:rsidRPr="00A112AF">
              <w:rPr>
                <w:rFonts w:ascii="微軟正黑體" w:eastAsia="微軟正黑體" w:hAnsi="微軟正黑體" w:hint="eastAsia"/>
                <w:szCs w:val="24"/>
              </w:rPr>
              <w:t>整體</w:t>
            </w:r>
            <w:r w:rsidRPr="00A112AF">
              <w:rPr>
                <w:rFonts w:ascii="微軟正黑體" w:eastAsia="微軟正黑體" w:hAnsi="微軟正黑體" w:hint="eastAsia"/>
                <w:szCs w:val="24"/>
              </w:rPr>
              <w:t>推動社會責任</w:t>
            </w:r>
            <w:r w:rsidR="003765D7">
              <w:rPr>
                <w:rFonts w:ascii="微軟正黑體" w:eastAsia="微軟正黑體" w:hAnsi="微軟正黑體" w:hint="eastAsia"/>
                <w:szCs w:val="24"/>
              </w:rPr>
              <w:t>之</w:t>
            </w:r>
            <w:r w:rsidRPr="00A112AF">
              <w:rPr>
                <w:rFonts w:ascii="微軟正黑體" w:eastAsia="微軟正黑體" w:hAnsi="微軟正黑體" w:hint="eastAsia"/>
                <w:szCs w:val="24"/>
              </w:rPr>
              <w:t>支持系統及資源策略。</w:t>
            </w:r>
          </w:p>
        </w:tc>
        <w:tc>
          <w:tcPr>
            <w:tcW w:w="3356" w:type="dxa"/>
            <w:shd w:val="clear" w:color="auto" w:fill="auto"/>
            <w:vAlign w:val="center"/>
          </w:tcPr>
          <w:p w:rsidR="00A77165" w:rsidRPr="00A112AF" w:rsidRDefault="00A77165" w:rsidP="00B800B8">
            <w:pPr>
              <w:pStyle w:val="a3"/>
              <w:numPr>
                <w:ilvl w:val="0"/>
                <w:numId w:val="36"/>
              </w:numPr>
              <w:spacing w:line="340" w:lineRule="exact"/>
              <w:ind w:leftChars="0"/>
              <w:jc w:val="both"/>
              <w:rPr>
                <w:rFonts w:ascii="微軟正黑體" w:eastAsia="微軟正黑體" w:hAnsi="微軟正黑體"/>
                <w:sz w:val="22"/>
              </w:rPr>
            </w:pPr>
            <w:r w:rsidRPr="00A112AF">
              <w:rPr>
                <w:rFonts w:ascii="微軟正黑體" w:eastAsia="微軟正黑體" w:hAnsi="微軟正黑體" w:hint="eastAsia"/>
                <w:sz w:val="22"/>
              </w:rPr>
              <w:t>與中長期校務發展連結之作法與具體成果</w:t>
            </w:r>
            <w:r w:rsidR="00F210D7" w:rsidRPr="00A112AF">
              <w:rPr>
                <w:rFonts w:ascii="微軟正黑體" w:eastAsia="微軟正黑體" w:hAnsi="微軟正黑體" w:hint="eastAsia"/>
                <w:sz w:val="22"/>
              </w:rPr>
              <w:t>（</w:t>
            </w:r>
            <w:r w:rsidRPr="00A112AF">
              <w:rPr>
                <w:rFonts w:ascii="微軟正黑體" w:eastAsia="微軟正黑體" w:hAnsi="微軟正黑體" w:hint="eastAsia"/>
                <w:sz w:val="22"/>
              </w:rPr>
              <w:t>質</w:t>
            </w:r>
            <w:r w:rsidR="00F210D7" w:rsidRPr="00A112AF">
              <w:rPr>
                <w:rFonts w:ascii="微軟正黑體" w:eastAsia="微軟正黑體" w:hAnsi="微軟正黑體" w:hint="eastAsia"/>
                <w:sz w:val="22"/>
              </w:rPr>
              <w:t>）</w:t>
            </w:r>
          </w:p>
          <w:p w:rsidR="00A77165" w:rsidRPr="00A112AF" w:rsidRDefault="00A77165" w:rsidP="00B800B8">
            <w:pPr>
              <w:pStyle w:val="a3"/>
              <w:numPr>
                <w:ilvl w:val="0"/>
                <w:numId w:val="36"/>
              </w:numPr>
              <w:spacing w:line="340" w:lineRule="exact"/>
              <w:ind w:leftChars="0"/>
              <w:jc w:val="both"/>
              <w:rPr>
                <w:rFonts w:ascii="微軟正黑體" w:eastAsia="微軟正黑體" w:hAnsi="微軟正黑體"/>
                <w:sz w:val="22"/>
              </w:rPr>
            </w:pPr>
            <w:r w:rsidRPr="00A112AF">
              <w:rPr>
                <w:rFonts w:ascii="微軟正黑體" w:eastAsia="微軟正黑體" w:hAnsi="微軟正黑體" w:hint="eastAsia"/>
                <w:sz w:val="22"/>
              </w:rPr>
              <w:t>結合學校教研能量及社會資源，促進</w:t>
            </w:r>
            <w:proofErr w:type="gramStart"/>
            <w:r w:rsidRPr="00A112AF">
              <w:rPr>
                <w:rFonts w:ascii="微軟正黑體" w:eastAsia="微軟正黑體" w:hAnsi="微軟正黑體" w:hint="eastAsia"/>
                <w:sz w:val="22"/>
              </w:rPr>
              <w:t>在地永續</w:t>
            </w:r>
            <w:proofErr w:type="gramEnd"/>
            <w:r w:rsidRPr="00A112AF">
              <w:rPr>
                <w:rFonts w:ascii="微軟正黑體" w:eastAsia="微軟正黑體" w:hAnsi="微軟正黑體" w:hint="eastAsia"/>
                <w:sz w:val="22"/>
              </w:rPr>
              <w:t>發展之作法及成效</w:t>
            </w:r>
            <w:r w:rsidR="00F210D7" w:rsidRPr="00A112AF">
              <w:rPr>
                <w:rFonts w:ascii="微軟正黑體" w:eastAsia="微軟正黑體" w:hAnsi="微軟正黑體" w:hint="eastAsia"/>
                <w:sz w:val="22"/>
              </w:rPr>
              <w:t>（</w:t>
            </w:r>
            <w:r w:rsidRPr="00A112AF">
              <w:rPr>
                <w:rFonts w:ascii="微軟正黑體" w:eastAsia="微軟正黑體" w:hAnsi="微軟正黑體" w:hint="eastAsia"/>
                <w:sz w:val="22"/>
              </w:rPr>
              <w:t>質</w:t>
            </w:r>
            <w:r w:rsidR="00F210D7" w:rsidRPr="00A112AF">
              <w:rPr>
                <w:rFonts w:ascii="微軟正黑體" w:eastAsia="微軟正黑體" w:hAnsi="微軟正黑體" w:hint="eastAsia"/>
                <w:sz w:val="22"/>
              </w:rPr>
              <w:t>）</w:t>
            </w:r>
          </w:p>
        </w:tc>
        <w:tc>
          <w:tcPr>
            <w:tcW w:w="1678" w:type="dxa"/>
            <w:vAlign w:val="center"/>
          </w:tcPr>
          <w:p w:rsidR="00A77165" w:rsidRPr="00A112AF" w:rsidRDefault="00A77165"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學校自填</w:t>
            </w:r>
          </w:p>
        </w:tc>
      </w:tr>
      <w:tr w:rsidR="00A112AF" w:rsidRPr="00A112AF" w:rsidTr="00262FBC">
        <w:trPr>
          <w:trHeight w:val="320"/>
          <w:jc w:val="center"/>
        </w:trPr>
        <w:tc>
          <w:tcPr>
            <w:tcW w:w="563" w:type="dxa"/>
            <w:vMerge w:val="restart"/>
            <w:textDirection w:val="tbRlV"/>
            <w:vAlign w:val="center"/>
          </w:tcPr>
          <w:p w:rsidR="00AC58F0" w:rsidRPr="00A112AF" w:rsidRDefault="00AC58F0" w:rsidP="00262FBC">
            <w:pPr>
              <w:spacing w:line="340" w:lineRule="exact"/>
              <w:ind w:left="113" w:right="113"/>
              <w:jc w:val="center"/>
              <w:rPr>
                <w:rFonts w:ascii="微軟正黑體" w:eastAsia="微軟正黑體" w:hAnsi="微軟正黑體"/>
                <w:b/>
              </w:rPr>
            </w:pPr>
            <w:r w:rsidRPr="00A112AF">
              <w:rPr>
                <w:rFonts w:ascii="微軟正黑體" w:eastAsia="微軟正黑體" w:hAnsi="微軟正黑體" w:hint="eastAsia"/>
                <w:b/>
              </w:rPr>
              <w:t>三、產學合作連結</w:t>
            </w:r>
          </w:p>
        </w:tc>
        <w:tc>
          <w:tcPr>
            <w:tcW w:w="1700" w:type="dxa"/>
            <w:vMerge w:val="restart"/>
            <w:shd w:val="clear" w:color="auto" w:fill="E2EFD9" w:themeFill="accent6" w:themeFillTint="33"/>
            <w:vAlign w:val="center"/>
          </w:tcPr>
          <w:p w:rsidR="00AC58F0" w:rsidRPr="00A112AF" w:rsidRDefault="00AC58F0" w:rsidP="00B800B8">
            <w:pPr>
              <w:pStyle w:val="a3"/>
              <w:numPr>
                <w:ilvl w:val="0"/>
                <w:numId w:val="14"/>
              </w:numPr>
              <w:spacing w:line="340" w:lineRule="exact"/>
              <w:ind w:leftChars="0" w:left="369" w:hanging="369"/>
              <w:jc w:val="both"/>
              <w:rPr>
                <w:rFonts w:ascii="微軟正黑體" w:eastAsia="微軟正黑體" w:hAnsi="微軟正黑體"/>
              </w:rPr>
            </w:pPr>
            <w:r w:rsidRPr="00A112AF">
              <w:rPr>
                <w:rFonts w:ascii="微軟正黑體" w:eastAsia="微軟正黑體" w:hAnsi="微軟正黑體" w:hint="eastAsia"/>
              </w:rPr>
              <w:t>學生創新創業課程推動成效</w:t>
            </w:r>
          </w:p>
        </w:tc>
        <w:tc>
          <w:tcPr>
            <w:tcW w:w="4331" w:type="dxa"/>
            <w:vMerge w:val="restart"/>
            <w:shd w:val="clear" w:color="auto" w:fill="E2EFD9" w:themeFill="accent6" w:themeFillTint="33"/>
            <w:vAlign w:val="center"/>
          </w:tcPr>
          <w:p w:rsidR="00AC58F0" w:rsidRPr="00A112AF" w:rsidRDefault="00AC58F0" w:rsidP="00B800B8">
            <w:pPr>
              <w:snapToGrid w:val="0"/>
              <w:spacing w:line="340" w:lineRule="exact"/>
              <w:contextualSpacing/>
              <w:jc w:val="both"/>
              <w:rPr>
                <w:rFonts w:ascii="微軟正黑體" w:eastAsia="微軟正黑體" w:hAnsi="微軟正黑體" w:cs="新細明體"/>
                <w:kern w:val="0"/>
                <w:szCs w:val="24"/>
              </w:rPr>
            </w:pPr>
            <w:r w:rsidRPr="00A112AF">
              <w:rPr>
                <w:rFonts w:ascii="微軟正黑體" w:eastAsia="微軟正黑體" w:hAnsi="微軟正黑體" w:cs="新細明體" w:hint="eastAsia"/>
                <w:kern w:val="0"/>
                <w:szCs w:val="24"/>
              </w:rPr>
              <w:t>面對創新經濟及永續發展產業趨勢，應使學生具備創新思維及不怕失敗之精神，並勇於成為未來職業之創造者，促進技術傳承與創新，帶動產業朝向創新發展。</w:t>
            </w:r>
          </w:p>
        </w:tc>
        <w:tc>
          <w:tcPr>
            <w:tcW w:w="5039" w:type="dxa"/>
            <w:vMerge w:val="restart"/>
            <w:shd w:val="clear" w:color="auto" w:fill="E2EFD9" w:themeFill="accent6" w:themeFillTint="33"/>
            <w:vAlign w:val="center"/>
          </w:tcPr>
          <w:p w:rsidR="00AC58F0" w:rsidRPr="00A112AF" w:rsidRDefault="00AC58F0" w:rsidP="00C70146">
            <w:pPr>
              <w:pStyle w:val="a3"/>
              <w:numPr>
                <w:ilvl w:val="0"/>
                <w:numId w:val="41"/>
              </w:numPr>
              <w:snapToGrid w:val="0"/>
              <w:spacing w:line="340" w:lineRule="exact"/>
              <w:ind w:leftChars="0"/>
              <w:contextualSpacing/>
              <w:jc w:val="both"/>
              <w:rPr>
                <w:rFonts w:ascii="微軟正黑體" w:eastAsia="微軟正黑體" w:hAnsi="微軟正黑體" w:cs="Times New Roman"/>
                <w:szCs w:val="36"/>
              </w:rPr>
            </w:pPr>
            <w:r w:rsidRPr="00A112AF">
              <w:rPr>
                <w:rFonts w:ascii="微軟正黑體" w:eastAsia="微軟正黑體" w:hAnsi="微軟正黑體" w:cs="Times New Roman" w:hint="eastAsia"/>
                <w:szCs w:val="36"/>
              </w:rPr>
              <w:t>學校得依據不同系科屬性及學生學習需求，發展適當之</w:t>
            </w:r>
            <w:r w:rsidR="00C70146" w:rsidRPr="00A112AF">
              <w:rPr>
                <w:rFonts w:ascii="微軟正黑體" w:eastAsia="微軟正黑體" w:hAnsi="微軟正黑體" w:cs="Times New Roman" w:hint="eastAsia"/>
                <w:szCs w:val="36"/>
              </w:rPr>
              <w:t>設計思考、創新實踐課程或其他創新自造學習活動，開設以啟發學生創意思維及創新想法為主軸之創業</w:t>
            </w:r>
            <w:r w:rsidRPr="00A112AF">
              <w:rPr>
                <w:rFonts w:ascii="微軟正黑體" w:eastAsia="微軟正黑體" w:hAnsi="微軟正黑體" w:cs="Times New Roman" w:hint="eastAsia"/>
                <w:szCs w:val="36"/>
              </w:rPr>
              <w:t>課程，增進校園創意及創業精神。授課教師應具創業實務經驗，或具設計思考教學能力。</w:t>
            </w:r>
          </w:p>
          <w:p w:rsidR="00AC58F0" w:rsidRPr="00A112AF" w:rsidRDefault="00AC58F0" w:rsidP="00B800B8">
            <w:pPr>
              <w:pStyle w:val="a3"/>
              <w:numPr>
                <w:ilvl w:val="0"/>
                <w:numId w:val="41"/>
              </w:numPr>
              <w:snapToGrid w:val="0"/>
              <w:spacing w:line="340" w:lineRule="exact"/>
              <w:ind w:leftChars="0"/>
              <w:contextualSpacing/>
              <w:jc w:val="both"/>
              <w:rPr>
                <w:rFonts w:ascii="微軟正黑體" w:eastAsia="微軟正黑體" w:hAnsi="微軟正黑體" w:cs="Times New Roman"/>
                <w:szCs w:val="36"/>
              </w:rPr>
            </w:pPr>
            <w:r w:rsidRPr="00A112AF">
              <w:rPr>
                <w:rFonts w:ascii="微軟正黑體" w:eastAsia="微軟正黑體" w:hAnsi="微軟正黑體" w:cs="Times New Roman" w:hint="eastAsia"/>
                <w:szCs w:val="36"/>
              </w:rPr>
              <w:t>規劃創意發想及實作空間，提供師生獨立、開放之創意討論及交流之場域，盤點校內可供使用之設備資源，提供專責跨領域師資輔導，引導優質研發作品商品化及產生優秀創業團隊。</w:t>
            </w:r>
          </w:p>
          <w:p w:rsidR="00AC58F0" w:rsidRPr="00A112AF" w:rsidRDefault="00AC58F0" w:rsidP="00B800B8">
            <w:pPr>
              <w:pStyle w:val="a3"/>
              <w:numPr>
                <w:ilvl w:val="0"/>
                <w:numId w:val="41"/>
              </w:numPr>
              <w:snapToGrid w:val="0"/>
              <w:spacing w:line="340" w:lineRule="exact"/>
              <w:ind w:leftChars="0"/>
              <w:contextualSpacing/>
              <w:jc w:val="both"/>
              <w:rPr>
                <w:rFonts w:ascii="微軟正黑體" w:eastAsia="微軟正黑體" w:hAnsi="微軟正黑體" w:cs="Times New Roman"/>
                <w:szCs w:val="36"/>
              </w:rPr>
            </w:pPr>
            <w:r w:rsidRPr="00A112AF">
              <w:rPr>
                <w:rFonts w:ascii="微軟正黑體" w:eastAsia="微軟正黑體" w:hAnsi="微軟正黑體" w:cs="Times New Roman" w:hint="eastAsia"/>
                <w:szCs w:val="36"/>
              </w:rPr>
              <w:t>引導學生透過實作產出技術突破或應用價值之原型，鼓勵學生於創意發想與</w:t>
            </w:r>
            <w:proofErr w:type="gramStart"/>
            <w:r w:rsidRPr="00A112AF">
              <w:rPr>
                <w:rFonts w:ascii="微軟正黑體" w:eastAsia="微軟正黑體" w:hAnsi="微軟正黑體" w:cs="Times New Roman" w:hint="eastAsia"/>
                <w:szCs w:val="36"/>
              </w:rPr>
              <w:t>實作場域</w:t>
            </w:r>
            <w:proofErr w:type="gramEnd"/>
            <w:r w:rsidRPr="00A112AF">
              <w:rPr>
                <w:rFonts w:ascii="微軟正黑體" w:eastAsia="微軟正黑體" w:hAnsi="微軟正黑體" w:cs="Times New Roman" w:hint="eastAsia"/>
                <w:szCs w:val="36"/>
              </w:rPr>
              <w:t>動手實作，將創意構想實體化。</w:t>
            </w:r>
          </w:p>
          <w:p w:rsidR="00AC58F0" w:rsidRPr="00A112AF" w:rsidRDefault="00AC58F0" w:rsidP="00B800B8">
            <w:pPr>
              <w:pStyle w:val="a3"/>
              <w:numPr>
                <w:ilvl w:val="0"/>
                <w:numId w:val="41"/>
              </w:numPr>
              <w:snapToGrid w:val="0"/>
              <w:spacing w:line="340" w:lineRule="exact"/>
              <w:ind w:leftChars="0"/>
              <w:contextualSpacing/>
              <w:jc w:val="both"/>
              <w:rPr>
                <w:rFonts w:ascii="微軟正黑體" w:eastAsia="微軟正黑體" w:hAnsi="微軟正黑體" w:cs="Times New Roman"/>
                <w:szCs w:val="36"/>
              </w:rPr>
            </w:pPr>
            <w:r w:rsidRPr="00A112AF">
              <w:rPr>
                <w:rFonts w:ascii="微軟正黑體" w:eastAsia="微軟正黑體" w:hAnsi="微軟正黑體" w:cs="Times New Roman" w:hint="eastAsia"/>
                <w:szCs w:val="36"/>
              </w:rPr>
              <w:t>連結外部創業或</w:t>
            </w:r>
            <w:proofErr w:type="gramStart"/>
            <w:r w:rsidRPr="00A112AF">
              <w:rPr>
                <w:rFonts w:ascii="微軟正黑體" w:eastAsia="微軟正黑體" w:hAnsi="微軟正黑體" w:cs="Times New Roman" w:hint="eastAsia"/>
                <w:szCs w:val="36"/>
              </w:rPr>
              <w:t>自造社群</w:t>
            </w:r>
            <w:proofErr w:type="gramEnd"/>
            <w:r w:rsidRPr="00A112AF">
              <w:rPr>
                <w:rFonts w:ascii="微軟正黑體" w:eastAsia="微軟正黑體" w:hAnsi="微軟正黑體" w:cs="Times New Roman" w:hint="eastAsia"/>
                <w:szCs w:val="36"/>
              </w:rPr>
              <w:t>進行技術開發，建立知識及技術分享機制，開設創新技術分享課程或訓練。</w:t>
            </w:r>
          </w:p>
          <w:p w:rsidR="00AC58F0" w:rsidRPr="00A112AF" w:rsidRDefault="00AC58F0" w:rsidP="00B800B8">
            <w:pPr>
              <w:pStyle w:val="a3"/>
              <w:numPr>
                <w:ilvl w:val="0"/>
                <w:numId w:val="41"/>
              </w:numPr>
              <w:snapToGrid w:val="0"/>
              <w:spacing w:line="340" w:lineRule="exact"/>
              <w:ind w:leftChars="0"/>
              <w:contextualSpacing/>
              <w:jc w:val="both"/>
              <w:rPr>
                <w:rFonts w:ascii="微軟正黑體" w:eastAsia="微軟正黑體" w:hAnsi="微軟正黑體" w:cs="新細明體"/>
                <w:kern w:val="0"/>
              </w:rPr>
            </w:pPr>
            <w:r w:rsidRPr="00A112AF">
              <w:rPr>
                <w:rFonts w:ascii="微軟正黑體" w:eastAsia="微軟正黑體" w:hAnsi="微軟正黑體" w:cs="Times New Roman" w:hint="eastAsia"/>
                <w:szCs w:val="36"/>
              </w:rPr>
              <w:t>深化輔導創業團隊，提供創業導師諮詢服務，協助創業團隊進入結合創投機制之創新育成機構，連結外部資源，將研發成果商品化及技術移轉。</w:t>
            </w:r>
          </w:p>
          <w:p w:rsidR="001A776C" w:rsidRPr="00A112AF" w:rsidRDefault="001A776C" w:rsidP="001A776C">
            <w:pPr>
              <w:snapToGrid w:val="0"/>
              <w:spacing w:line="340" w:lineRule="exact"/>
              <w:contextualSpacing/>
              <w:jc w:val="both"/>
              <w:rPr>
                <w:rFonts w:ascii="微軟正黑體" w:eastAsia="微軟正黑體" w:hAnsi="微軟正黑體" w:cs="新細明體"/>
                <w:kern w:val="0"/>
              </w:rPr>
            </w:pPr>
          </w:p>
        </w:tc>
        <w:tc>
          <w:tcPr>
            <w:tcW w:w="5725" w:type="dxa"/>
            <w:vMerge w:val="restart"/>
            <w:shd w:val="clear" w:color="auto" w:fill="E2EFD9" w:themeFill="accent6" w:themeFillTint="33"/>
            <w:vAlign w:val="center"/>
          </w:tcPr>
          <w:p w:rsidR="00C70146" w:rsidRPr="00A112AF" w:rsidRDefault="00C70146" w:rsidP="00B800B8">
            <w:pPr>
              <w:pStyle w:val="a3"/>
              <w:numPr>
                <w:ilvl w:val="0"/>
                <w:numId w:val="24"/>
              </w:numPr>
              <w:snapToGrid w:val="0"/>
              <w:spacing w:line="340" w:lineRule="exact"/>
              <w:ind w:leftChars="0"/>
              <w:contextualSpacing/>
              <w:jc w:val="both"/>
              <w:rPr>
                <w:rFonts w:ascii="微軟正黑體" w:eastAsia="微軟正黑體" w:hAnsi="微軟正黑體" w:cs="新細明體"/>
                <w:kern w:val="0"/>
              </w:rPr>
            </w:pPr>
            <w:r w:rsidRPr="00A112AF">
              <w:rPr>
                <w:rFonts w:ascii="微軟正黑體" w:eastAsia="微軟正黑體" w:hAnsi="微軟正黑體" w:cs="新細明體" w:hint="eastAsia"/>
                <w:kern w:val="0"/>
              </w:rPr>
              <w:t>學校開設創新創業課程教師數及修讀課程學生</w:t>
            </w:r>
            <w:proofErr w:type="gramStart"/>
            <w:r w:rsidRPr="00A112AF">
              <w:rPr>
                <w:rFonts w:ascii="微軟正黑體" w:eastAsia="微軟正黑體" w:hAnsi="微軟正黑體" w:cs="新細明體" w:hint="eastAsia"/>
                <w:kern w:val="0"/>
              </w:rPr>
              <w:t>人次</w:t>
            </w:r>
            <w:r w:rsidR="00A31CA5" w:rsidRPr="00A112AF">
              <w:rPr>
                <w:rFonts w:ascii="微軟正黑體" w:eastAsia="微軟正黑體" w:hAnsi="微軟正黑體" w:cs="新細明體" w:hint="eastAsia"/>
                <w:kern w:val="0"/>
              </w:rPr>
              <w:t>，</w:t>
            </w:r>
            <w:proofErr w:type="gramEnd"/>
            <w:r w:rsidR="00A31CA5" w:rsidRPr="00A112AF">
              <w:rPr>
                <w:rFonts w:ascii="微軟正黑體" w:eastAsia="微軟正黑體" w:hAnsi="微軟正黑體" w:cs="新細明體" w:hint="eastAsia"/>
                <w:kern w:val="0"/>
              </w:rPr>
              <w:t>啟發學生創新創業思維。</w:t>
            </w:r>
          </w:p>
          <w:p w:rsidR="00A31CA5" w:rsidRPr="00A112AF" w:rsidRDefault="00A31CA5" w:rsidP="00770271">
            <w:pPr>
              <w:pStyle w:val="a3"/>
              <w:numPr>
                <w:ilvl w:val="0"/>
                <w:numId w:val="24"/>
              </w:numPr>
              <w:snapToGrid w:val="0"/>
              <w:spacing w:line="340" w:lineRule="exact"/>
              <w:ind w:leftChars="0"/>
              <w:contextualSpacing/>
              <w:jc w:val="both"/>
              <w:rPr>
                <w:rFonts w:ascii="微軟正黑體" w:eastAsia="微軟正黑體" w:hAnsi="微軟正黑體" w:cs="新細明體"/>
                <w:kern w:val="0"/>
              </w:rPr>
            </w:pPr>
            <w:r w:rsidRPr="00A112AF">
              <w:rPr>
                <w:rFonts w:ascii="微軟正黑體" w:eastAsia="微軟正黑體" w:hAnsi="微軟正黑體" w:cs="新細明體" w:hint="eastAsia"/>
                <w:kern w:val="0"/>
              </w:rPr>
              <w:t>學校</w:t>
            </w:r>
            <w:r w:rsidR="00AC58F0" w:rsidRPr="00A112AF">
              <w:rPr>
                <w:rFonts w:ascii="微軟正黑體" w:eastAsia="微軟正黑體" w:hAnsi="微軟正黑體" w:cs="新細明體" w:hint="eastAsia"/>
                <w:kern w:val="0"/>
              </w:rPr>
              <w:t>挖掘並輔導具發展潛能之創意學生（團隊），</w:t>
            </w:r>
            <w:r w:rsidRPr="00A112AF">
              <w:rPr>
                <w:rFonts w:ascii="微軟正黑體" w:eastAsia="微軟正黑體" w:hAnsi="微軟正黑體" w:cs="新細明體" w:hint="eastAsia"/>
                <w:kern w:val="0"/>
              </w:rPr>
              <w:t>深化其技術創新，提供相關諮詢服務、創作產品原型商品化等能量</w:t>
            </w:r>
            <w:r w:rsidR="00770271" w:rsidRPr="00A112AF">
              <w:rPr>
                <w:rFonts w:ascii="微軟正黑體" w:eastAsia="微軟正黑體" w:hAnsi="微軟正黑體" w:cs="新細明體" w:hint="eastAsia"/>
                <w:kern w:val="0"/>
              </w:rPr>
              <w:t>。</w:t>
            </w:r>
          </w:p>
          <w:p w:rsidR="00AC58F0" w:rsidRPr="00A112AF" w:rsidRDefault="00770271" w:rsidP="00770271">
            <w:pPr>
              <w:pStyle w:val="a3"/>
              <w:numPr>
                <w:ilvl w:val="0"/>
                <w:numId w:val="24"/>
              </w:numPr>
              <w:snapToGrid w:val="0"/>
              <w:spacing w:line="340" w:lineRule="exact"/>
              <w:ind w:leftChars="0"/>
              <w:contextualSpacing/>
              <w:jc w:val="both"/>
              <w:rPr>
                <w:rFonts w:ascii="微軟正黑體" w:eastAsia="微軟正黑體" w:hAnsi="微軟正黑體" w:cs="新細明體"/>
                <w:kern w:val="0"/>
              </w:rPr>
            </w:pPr>
            <w:r w:rsidRPr="00A112AF">
              <w:rPr>
                <w:rFonts w:ascii="微軟正黑體" w:eastAsia="微軟正黑體" w:hAnsi="微軟正黑體" w:cs="新細明體" w:hint="eastAsia"/>
                <w:kern w:val="0"/>
              </w:rPr>
              <w:t>學校整體補助經費與協助機制，包括輔導校內創新創業團隊等相關策略。</w:t>
            </w:r>
          </w:p>
          <w:p w:rsidR="005568A2" w:rsidRPr="00A112AF" w:rsidRDefault="005568A2" w:rsidP="005568A2">
            <w:pPr>
              <w:pStyle w:val="a3"/>
              <w:snapToGrid w:val="0"/>
              <w:spacing w:line="340" w:lineRule="exact"/>
              <w:ind w:leftChars="0" w:left="240" w:hangingChars="100" w:hanging="240"/>
              <w:contextualSpacing/>
              <w:jc w:val="both"/>
              <w:rPr>
                <w:rFonts w:ascii="微軟正黑體" w:eastAsia="微軟正黑體" w:hAnsi="微軟正黑體" w:cs="新細明體"/>
                <w:kern w:val="0"/>
              </w:rPr>
            </w:pPr>
            <w:r w:rsidRPr="00A112AF">
              <w:rPr>
                <w:rFonts w:ascii="微軟正黑體" w:eastAsia="微軟正黑體" w:hAnsi="微軟正黑體" w:cs="新細明體" w:hint="eastAsia"/>
                <w:kern w:val="0"/>
                <w:szCs w:val="24"/>
              </w:rPr>
              <w:t>※</w:t>
            </w:r>
            <w:r w:rsidRPr="00A112AF">
              <w:rPr>
                <w:rFonts w:ascii="微軟正黑體" w:eastAsia="微軟正黑體" w:hAnsi="微軟正黑體" w:hint="eastAsia"/>
                <w:szCs w:val="24"/>
              </w:rPr>
              <w:t>產品原型商品化定義：</w:t>
            </w:r>
            <w:r w:rsidRPr="00A112AF">
              <w:rPr>
                <w:rFonts w:ascii="微軟正黑體" w:eastAsia="微軟正黑體" w:hAnsi="微軟正黑體"/>
                <w:szCs w:val="24"/>
              </w:rPr>
              <w:t>培育</w:t>
            </w:r>
            <w:r w:rsidRPr="00A112AF">
              <w:rPr>
                <w:rFonts w:ascii="微軟正黑體" w:eastAsia="微軟正黑體" w:hAnsi="微軟正黑體" w:hint="eastAsia"/>
                <w:szCs w:val="24"/>
              </w:rPr>
              <w:t>創新</w:t>
            </w:r>
            <w:r w:rsidRPr="00A112AF">
              <w:rPr>
                <w:rFonts w:ascii="微軟正黑體" w:eastAsia="微軟正黑體" w:hAnsi="微軟正黑體"/>
                <w:szCs w:val="24"/>
              </w:rPr>
              <w:t>學生</w:t>
            </w:r>
            <w:r w:rsidRPr="00A112AF">
              <w:rPr>
                <w:rFonts w:ascii="微軟正黑體" w:eastAsia="微軟正黑體" w:hAnsi="微軟正黑體" w:hint="eastAsia"/>
                <w:szCs w:val="24"/>
              </w:rPr>
              <w:t>團隊</w:t>
            </w:r>
            <w:r w:rsidRPr="00A112AF">
              <w:rPr>
                <w:rFonts w:ascii="微軟正黑體" w:eastAsia="微軟正黑體" w:hAnsi="微軟正黑體"/>
                <w:szCs w:val="24"/>
              </w:rPr>
              <w:t>創作作品轉化成為符合</w:t>
            </w:r>
            <w:r w:rsidRPr="00A112AF">
              <w:rPr>
                <w:rFonts w:ascii="微軟正黑體" w:eastAsia="微軟正黑體" w:hAnsi="微軟正黑體" w:hint="eastAsia"/>
                <w:szCs w:val="24"/>
              </w:rPr>
              <w:t>產業</w:t>
            </w:r>
            <w:r w:rsidRPr="00A112AF">
              <w:rPr>
                <w:rFonts w:ascii="微軟正黑體" w:eastAsia="微軟正黑體" w:hAnsi="微軟正黑體"/>
                <w:szCs w:val="24"/>
              </w:rPr>
              <w:t>需求之</w:t>
            </w:r>
            <w:r w:rsidRPr="00A112AF">
              <w:rPr>
                <w:rFonts w:ascii="微軟正黑體" w:eastAsia="微軟正黑體" w:hAnsi="微軟正黑體" w:hint="eastAsia"/>
                <w:szCs w:val="24"/>
              </w:rPr>
              <w:t>雛型</w:t>
            </w:r>
            <w:r w:rsidRPr="00A112AF">
              <w:rPr>
                <w:rFonts w:ascii="微軟正黑體" w:eastAsia="微軟正黑體" w:hAnsi="微軟正黑體"/>
                <w:szCs w:val="24"/>
              </w:rPr>
              <w:t>商品</w:t>
            </w:r>
            <w:r w:rsidR="00214BE1" w:rsidRPr="00A112AF">
              <w:rPr>
                <w:rFonts w:ascii="微軟正黑體" w:eastAsia="微軟正黑體" w:hAnsi="微軟正黑體" w:hint="eastAsia"/>
                <w:szCs w:val="24"/>
              </w:rPr>
              <w:t>。</w:t>
            </w:r>
          </w:p>
        </w:tc>
        <w:tc>
          <w:tcPr>
            <w:tcW w:w="3356" w:type="dxa"/>
            <w:shd w:val="clear" w:color="auto" w:fill="E2EFD9" w:themeFill="accent6" w:themeFillTint="33"/>
            <w:vAlign w:val="center"/>
          </w:tcPr>
          <w:p w:rsidR="00AC58F0" w:rsidRPr="00A112AF" w:rsidRDefault="00AC58F0" w:rsidP="00B800B8">
            <w:pPr>
              <w:pStyle w:val="a3"/>
              <w:numPr>
                <w:ilvl w:val="0"/>
                <w:numId w:val="37"/>
              </w:numPr>
              <w:spacing w:line="340" w:lineRule="exact"/>
              <w:ind w:leftChars="0"/>
              <w:jc w:val="both"/>
              <w:rPr>
                <w:rFonts w:ascii="微軟正黑體" w:eastAsia="微軟正黑體" w:hAnsi="微軟正黑體"/>
                <w:sz w:val="22"/>
              </w:rPr>
            </w:pPr>
            <w:r w:rsidRPr="00A112AF">
              <w:rPr>
                <w:rFonts w:ascii="微軟正黑體" w:eastAsia="微軟正黑體" w:hAnsi="微軟正黑體" w:hint="eastAsia"/>
                <w:sz w:val="22"/>
              </w:rPr>
              <w:t>開設創新創業課程教師數</w:t>
            </w:r>
          </w:p>
        </w:tc>
        <w:tc>
          <w:tcPr>
            <w:tcW w:w="1678" w:type="dxa"/>
            <w:shd w:val="clear" w:color="auto" w:fill="E2EFD9" w:themeFill="accent6" w:themeFillTint="33"/>
            <w:vAlign w:val="center"/>
          </w:tcPr>
          <w:p w:rsidR="00AC58F0" w:rsidRPr="00A112AF" w:rsidRDefault="00AC58F0"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《表3-5 實際開課結構統計表》</w:t>
            </w:r>
          </w:p>
        </w:tc>
      </w:tr>
      <w:tr w:rsidR="00A112AF" w:rsidRPr="00A112AF" w:rsidTr="00262FBC">
        <w:trPr>
          <w:trHeight w:val="427"/>
          <w:jc w:val="center"/>
        </w:trPr>
        <w:tc>
          <w:tcPr>
            <w:tcW w:w="563" w:type="dxa"/>
            <w:vMerge/>
            <w:vAlign w:val="center"/>
          </w:tcPr>
          <w:p w:rsidR="00AC58F0" w:rsidRPr="00A112AF" w:rsidRDefault="00AC58F0" w:rsidP="00B800B8">
            <w:pPr>
              <w:spacing w:line="340" w:lineRule="exact"/>
              <w:jc w:val="center"/>
              <w:rPr>
                <w:rFonts w:ascii="微軟正黑體" w:eastAsia="微軟正黑體" w:hAnsi="微軟正黑體"/>
                <w:b/>
              </w:rPr>
            </w:pPr>
          </w:p>
        </w:tc>
        <w:tc>
          <w:tcPr>
            <w:tcW w:w="1700" w:type="dxa"/>
            <w:vMerge/>
            <w:shd w:val="clear" w:color="auto" w:fill="E2EFD9" w:themeFill="accent6" w:themeFillTint="33"/>
            <w:vAlign w:val="center"/>
          </w:tcPr>
          <w:p w:rsidR="00AC58F0" w:rsidRPr="00A112AF" w:rsidRDefault="00AC58F0" w:rsidP="00B800B8">
            <w:pPr>
              <w:pStyle w:val="a3"/>
              <w:numPr>
                <w:ilvl w:val="0"/>
                <w:numId w:val="14"/>
              </w:numPr>
              <w:spacing w:line="340" w:lineRule="exact"/>
              <w:ind w:leftChars="0" w:left="369" w:hanging="369"/>
              <w:jc w:val="both"/>
              <w:rPr>
                <w:rFonts w:ascii="微軟正黑體" w:eastAsia="微軟正黑體" w:hAnsi="微軟正黑體"/>
              </w:rPr>
            </w:pPr>
          </w:p>
        </w:tc>
        <w:tc>
          <w:tcPr>
            <w:tcW w:w="4331" w:type="dxa"/>
            <w:vMerge/>
            <w:shd w:val="clear" w:color="auto" w:fill="E2EFD9" w:themeFill="accent6" w:themeFillTint="33"/>
            <w:vAlign w:val="center"/>
          </w:tcPr>
          <w:p w:rsidR="00AC58F0" w:rsidRPr="00A112AF" w:rsidRDefault="00AC58F0" w:rsidP="00B800B8">
            <w:pPr>
              <w:snapToGrid w:val="0"/>
              <w:spacing w:line="340" w:lineRule="exact"/>
              <w:contextualSpacing/>
              <w:jc w:val="both"/>
              <w:rPr>
                <w:rFonts w:ascii="微軟正黑體" w:eastAsia="微軟正黑體" w:hAnsi="微軟正黑體" w:cs="新細明體"/>
                <w:kern w:val="0"/>
                <w:szCs w:val="24"/>
              </w:rPr>
            </w:pPr>
          </w:p>
        </w:tc>
        <w:tc>
          <w:tcPr>
            <w:tcW w:w="5039" w:type="dxa"/>
            <w:vMerge/>
            <w:shd w:val="clear" w:color="auto" w:fill="E2EFD9" w:themeFill="accent6" w:themeFillTint="33"/>
            <w:vAlign w:val="center"/>
          </w:tcPr>
          <w:p w:rsidR="00AC58F0" w:rsidRPr="00A112AF" w:rsidRDefault="00AC58F0" w:rsidP="00B800B8">
            <w:pPr>
              <w:pStyle w:val="a3"/>
              <w:numPr>
                <w:ilvl w:val="0"/>
                <w:numId w:val="24"/>
              </w:numPr>
              <w:snapToGrid w:val="0"/>
              <w:spacing w:line="340" w:lineRule="exact"/>
              <w:ind w:leftChars="0"/>
              <w:contextualSpacing/>
              <w:jc w:val="both"/>
              <w:rPr>
                <w:rFonts w:ascii="微軟正黑體" w:eastAsia="微軟正黑體" w:hAnsi="微軟正黑體" w:cs="新細明體"/>
                <w:kern w:val="0"/>
              </w:rPr>
            </w:pPr>
          </w:p>
        </w:tc>
        <w:tc>
          <w:tcPr>
            <w:tcW w:w="5725" w:type="dxa"/>
            <w:vMerge/>
            <w:shd w:val="clear" w:color="auto" w:fill="E2EFD9" w:themeFill="accent6" w:themeFillTint="33"/>
            <w:vAlign w:val="center"/>
          </w:tcPr>
          <w:p w:rsidR="00AC58F0" w:rsidRPr="00A112AF" w:rsidRDefault="00AC58F0" w:rsidP="00B800B8">
            <w:pPr>
              <w:pStyle w:val="a3"/>
              <w:numPr>
                <w:ilvl w:val="0"/>
                <w:numId w:val="24"/>
              </w:numPr>
              <w:snapToGrid w:val="0"/>
              <w:spacing w:line="340" w:lineRule="exact"/>
              <w:ind w:leftChars="0"/>
              <w:contextualSpacing/>
              <w:jc w:val="both"/>
              <w:rPr>
                <w:rFonts w:ascii="微軟正黑體" w:eastAsia="微軟正黑體" w:hAnsi="微軟正黑體" w:cs="新細明體"/>
                <w:kern w:val="0"/>
              </w:rPr>
            </w:pPr>
          </w:p>
        </w:tc>
        <w:tc>
          <w:tcPr>
            <w:tcW w:w="3356" w:type="dxa"/>
            <w:shd w:val="clear" w:color="auto" w:fill="E2EFD9" w:themeFill="accent6" w:themeFillTint="33"/>
            <w:vAlign w:val="center"/>
          </w:tcPr>
          <w:p w:rsidR="00AC58F0" w:rsidRPr="00A112AF" w:rsidRDefault="00AC58F0" w:rsidP="00B800B8">
            <w:pPr>
              <w:pStyle w:val="a3"/>
              <w:numPr>
                <w:ilvl w:val="0"/>
                <w:numId w:val="37"/>
              </w:numPr>
              <w:spacing w:line="340" w:lineRule="exact"/>
              <w:ind w:leftChars="0"/>
              <w:jc w:val="both"/>
              <w:rPr>
                <w:rFonts w:ascii="微軟正黑體" w:eastAsia="微軟正黑體" w:hAnsi="微軟正黑體"/>
                <w:sz w:val="22"/>
              </w:rPr>
            </w:pPr>
            <w:r w:rsidRPr="00A112AF">
              <w:rPr>
                <w:rFonts w:ascii="微軟正黑體" w:eastAsia="微軟正黑體" w:hAnsi="微軟正黑體" w:hint="eastAsia"/>
                <w:sz w:val="22"/>
              </w:rPr>
              <w:t>修讀創新創業課程學生人次</w:t>
            </w:r>
          </w:p>
        </w:tc>
        <w:tc>
          <w:tcPr>
            <w:tcW w:w="1678" w:type="dxa"/>
            <w:shd w:val="clear" w:color="auto" w:fill="E2EFD9" w:themeFill="accent6" w:themeFillTint="33"/>
            <w:vAlign w:val="center"/>
          </w:tcPr>
          <w:p w:rsidR="00AC58F0" w:rsidRPr="00A112AF" w:rsidRDefault="00AC58F0"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《表3-5 實際開課結構統計表》</w:t>
            </w:r>
          </w:p>
        </w:tc>
      </w:tr>
      <w:tr w:rsidR="00A112AF" w:rsidRPr="00A112AF" w:rsidTr="00262FBC">
        <w:trPr>
          <w:trHeight w:val="627"/>
          <w:jc w:val="center"/>
        </w:trPr>
        <w:tc>
          <w:tcPr>
            <w:tcW w:w="563" w:type="dxa"/>
            <w:vMerge/>
            <w:vAlign w:val="center"/>
          </w:tcPr>
          <w:p w:rsidR="00AC58F0" w:rsidRPr="00A112AF" w:rsidRDefault="00AC58F0" w:rsidP="00B800B8">
            <w:pPr>
              <w:spacing w:line="340" w:lineRule="exact"/>
              <w:jc w:val="center"/>
              <w:rPr>
                <w:rFonts w:ascii="微軟正黑體" w:eastAsia="微軟正黑體" w:hAnsi="微軟正黑體"/>
                <w:b/>
              </w:rPr>
            </w:pPr>
          </w:p>
        </w:tc>
        <w:tc>
          <w:tcPr>
            <w:tcW w:w="1700" w:type="dxa"/>
            <w:vMerge/>
            <w:shd w:val="clear" w:color="auto" w:fill="E2EFD9" w:themeFill="accent6" w:themeFillTint="33"/>
            <w:vAlign w:val="center"/>
          </w:tcPr>
          <w:p w:rsidR="00AC58F0" w:rsidRPr="00A112AF" w:rsidRDefault="00AC58F0" w:rsidP="00B800B8">
            <w:pPr>
              <w:pStyle w:val="a3"/>
              <w:numPr>
                <w:ilvl w:val="0"/>
                <w:numId w:val="14"/>
              </w:numPr>
              <w:spacing w:line="340" w:lineRule="exact"/>
              <w:ind w:leftChars="0" w:left="369" w:hanging="369"/>
              <w:jc w:val="both"/>
              <w:rPr>
                <w:rFonts w:ascii="微軟正黑體" w:eastAsia="微軟正黑體" w:hAnsi="微軟正黑體"/>
              </w:rPr>
            </w:pPr>
          </w:p>
        </w:tc>
        <w:tc>
          <w:tcPr>
            <w:tcW w:w="4331" w:type="dxa"/>
            <w:vMerge/>
            <w:shd w:val="clear" w:color="auto" w:fill="E2EFD9" w:themeFill="accent6" w:themeFillTint="33"/>
            <w:vAlign w:val="center"/>
          </w:tcPr>
          <w:p w:rsidR="00AC58F0" w:rsidRPr="00A112AF" w:rsidRDefault="00AC58F0" w:rsidP="00B800B8">
            <w:pPr>
              <w:snapToGrid w:val="0"/>
              <w:spacing w:line="340" w:lineRule="exact"/>
              <w:contextualSpacing/>
              <w:jc w:val="both"/>
              <w:rPr>
                <w:rFonts w:ascii="微軟正黑體" w:eastAsia="微軟正黑體" w:hAnsi="微軟正黑體" w:cs="新細明體"/>
                <w:kern w:val="0"/>
                <w:szCs w:val="24"/>
              </w:rPr>
            </w:pPr>
          </w:p>
        </w:tc>
        <w:tc>
          <w:tcPr>
            <w:tcW w:w="5039" w:type="dxa"/>
            <w:vMerge/>
            <w:shd w:val="clear" w:color="auto" w:fill="E2EFD9" w:themeFill="accent6" w:themeFillTint="33"/>
            <w:vAlign w:val="center"/>
          </w:tcPr>
          <w:p w:rsidR="00AC58F0" w:rsidRPr="00A112AF" w:rsidRDefault="00AC58F0" w:rsidP="00B800B8">
            <w:pPr>
              <w:pStyle w:val="a3"/>
              <w:numPr>
                <w:ilvl w:val="0"/>
                <w:numId w:val="24"/>
              </w:numPr>
              <w:snapToGrid w:val="0"/>
              <w:spacing w:line="340" w:lineRule="exact"/>
              <w:ind w:leftChars="0"/>
              <w:contextualSpacing/>
              <w:jc w:val="both"/>
              <w:rPr>
                <w:rFonts w:ascii="微軟正黑體" w:eastAsia="微軟正黑體" w:hAnsi="微軟正黑體" w:cs="新細明體"/>
                <w:kern w:val="0"/>
              </w:rPr>
            </w:pPr>
          </w:p>
        </w:tc>
        <w:tc>
          <w:tcPr>
            <w:tcW w:w="5725" w:type="dxa"/>
            <w:vMerge/>
            <w:shd w:val="clear" w:color="auto" w:fill="E2EFD9" w:themeFill="accent6" w:themeFillTint="33"/>
            <w:vAlign w:val="center"/>
          </w:tcPr>
          <w:p w:rsidR="00AC58F0" w:rsidRPr="00A112AF" w:rsidRDefault="00AC58F0" w:rsidP="00B800B8">
            <w:pPr>
              <w:pStyle w:val="a3"/>
              <w:numPr>
                <w:ilvl w:val="0"/>
                <w:numId w:val="24"/>
              </w:numPr>
              <w:snapToGrid w:val="0"/>
              <w:spacing w:line="340" w:lineRule="exact"/>
              <w:ind w:leftChars="0"/>
              <w:contextualSpacing/>
              <w:jc w:val="both"/>
              <w:rPr>
                <w:rFonts w:ascii="微軟正黑體" w:eastAsia="微軟正黑體" w:hAnsi="微軟正黑體" w:cs="新細明體"/>
                <w:kern w:val="0"/>
              </w:rPr>
            </w:pPr>
          </w:p>
        </w:tc>
        <w:tc>
          <w:tcPr>
            <w:tcW w:w="3356" w:type="dxa"/>
            <w:shd w:val="clear" w:color="auto" w:fill="E2EFD9" w:themeFill="accent6" w:themeFillTint="33"/>
            <w:vAlign w:val="center"/>
          </w:tcPr>
          <w:p w:rsidR="00AC58F0" w:rsidRPr="00A112AF" w:rsidRDefault="00AC58F0" w:rsidP="00B800B8">
            <w:pPr>
              <w:pStyle w:val="a3"/>
              <w:numPr>
                <w:ilvl w:val="0"/>
                <w:numId w:val="37"/>
              </w:numPr>
              <w:spacing w:line="340" w:lineRule="exact"/>
              <w:ind w:leftChars="0"/>
              <w:jc w:val="both"/>
              <w:rPr>
                <w:rFonts w:ascii="微軟正黑體" w:eastAsia="微軟正黑體" w:hAnsi="微軟正黑體"/>
                <w:sz w:val="22"/>
              </w:rPr>
            </w:pPr>
            <w:r w:rsidRPr="00A112AF">
              <w:rPr>
                <w:rFonts w:ascii="微軟正黑體" w:eastAsia="微軟正黑體" w:hAnsi="微軟正黑體" w:hint="eastAsia"/>
                <w:sz w:val="22"/>
              </w:rPr>
              <w:t>學校輔導創新創業團隊產品原型商品化件數</w:t>
            </w:r>
          </w:p>
        </w:tc>
        <w:tc>
          <w:tcPr>
            <w:tcW w:w="1678" w:type="dxa"/>
            <w:shd w:val="clear" w:color="auto" w:fill="E2EFD9" w:themeFill="accent6" w:themeFillTint="33"/>
            <w:vAlign w:val="center"/>
          </w:tcPr>
          <w:p w:rsidR="00AC58F0" w:rsidRPr="00A112AF" w:rsidRDefault="00AC58F0"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學校自填</w:t>
            </w:r>
          </w:p>
        </w:tc>
      </w:tr>
      <w:tr w:rsidR="00A112AF" w:rsidRPr="00A112AF" w:rsidTr="00262FBC">
        <w:trPr>
          <w:trHeight w:val="1027"/>
          <w:jc w:val="center"/>
        </w:trPr>
        <w:tc>
          <w:tcPr>
            <w:tcW w:w="563" w:type="dxa"/>
            <w:vMerge/>
            <w:vAlign w:val="center"/>
          </w:tcPr>
          <w:p w:rsidR="00AC58F0" w:rsidRPr="00A112AF" w:rsidRDefault="00AC58F0" w:rsidP="00B800B8">
            <w:pPr>
              <w:spacing w:line="340" w:lineRule="exact"/>
              <w:jc w:val="center"/>
              <w:rPr>
                <w:rFonts w:ascii="微軟正黑體" w:eastAsia="微軟正黑體" w:hAnsi="微軟正黑體"/>
                <w:b/>
              </w:rPr>
            </w:pPr>
          </w:p>
        </w:tc>
        <w:tc>
          <w:tcPr>
            <w:tcW w:w="1700" w:type="dxa"/>
            <w:vMerge/>
            <w:shd w:val="clear" w:color="auto" w:fill="E2EFD9" w:themeFill="accent6" w:themeFillTint="33"/>
            <w:vAlign w:val="center"/>
          </w:tcPr>
          <w:p w:rsidR="00AC58F0" w:rsidRPr="00A112AF" w:rsidRDefault="00AC58F0" w:rsidP="00B800B8">
            <w:pPr>
              <w:pStyle w:val="a3"/>
              <w:numPr>
                <w:ilvl w:val="0"/>
                <w:numId w:val="14"/>
              </w:numPr>
              <w:spacing w:line="340" w:lineRule="exact"/>
              <w:ind w:leftChars="0" w:left="369" w:hanging="369"/>
              <w:jc w:val="both"/>
              <w:rPr>
                <w:rFonts w:ascii="微軟正黑體" w:eastAsia="微軟正黑體" w:hAnsi="微軟正黑體"/>
              </w:rPr>
            </w:pPr>
          </w:p>
        </w:tc>
        <w:tc>
          <w:tcPr>
            <w:tcW w:w="4331" w:type="dxa"/>
            <w:vMerge/>
            <w:shd w:val="clear" w:color="auto" w:fill="E2EFD9" w:themeFill="accent6" w:themeFillTint="33"/>
            <w:vAlign w:val="center"/>
          </w:tcPr>
          <w:p w:rsidR="00AC58F0" w:rsidRPr="00A112AF" w:rsidRDefault="00AC58F0" w:rsidP="00B800B8">
            <w:pPr>
              <w:snapToGrid w:val="0"/>
              <w:spacing w:line="340" w:lineRule="exact"/>
              <w:contextualSpacing/>
              <w:jc w:val="both"/>
              <w:rPr>
                <w:rFonts w:ascii="微軟正黑體" w:eastAsia="微軟正黑體" w:hAnsi="微軟正黑體" w:cs="新細明體"/>
                <w:kern w:val="0"/>
                <w:szCs w:val="24"/>
              </w:rPr>
            </w:pPr>
          </w:p>
        </w:tc>
        <w:tc>
          <w:tcPr>
            <w:tcW w:w="5039" w:type="dxa"/>
            <w:vMerge/>
            <w:shd w:val="clear" w:color="auto" w:fill="E2EFD9" w:themeFill="accent6" w:themeFillTint="33"/>
            <w:vAlign w:val="center"/>
          </w:tcPr>
          <w:p w:rsidR="00AC58F0" w:rsidRPr="00A112AF" w:rsidRDefault="00AC58F0" w:rsidP="00B800B8">
            <w:pPr>
              <w:pStyle w:val="a3"/>
              <w:numPr>
                <w:ilvl w:val="0"/>
                <w:numId w:val="24"/>
              </w:numPr>
              <w:snapToGrid w:val="0"/>
              <w:spacing w:line="340" w:lineRule="exact"/>
              <w:ind w:leftChars="0"/>
              <w:contextualSpacing/>
              <w:jc w:val="both"/>
              <w:rPr>
                <w:rFonts w:ascii="微軟正黑體" w:eastAsia="微軟正黑體" w:hAnsi="微軟正黑體" w:cs="新細明體"/>
                <w:kern w:val="0"/>
              </w:rPr>
            </w:pPr>
          </w:p>
        </w:tc>
        <w:tc>
          <w:tcPr>
            <w:tcW w:w="5725" w:type="dxa"/>
            <w:vMerge/>
            <w:shd w:val="clear" w:color="auto" w:fill="E2EFD9" w:themeFill="accent6" w:themeFillTint="33"/>
            <w:vAlign w:val="center"/>
          </w:tcPr>
          <w:p w:rsidR="00AC58F0" w:rsidRPr="00A112AF" w:rsidRDefault="00AC58F0" w:rsidP="00B800B8">
            <w:pPr>
              <w:pStyle w:val="a3"/>
              <w:numPr>
                <w:ilvl w:val="0"/>
                <w:numId w:val="24"/>
              </w:numPr>
              <w:snapToGrid w:val="0"/>
              <w:spacing w:line="340" w:lineRule="exact"/>
              <w:ind w:leftChars="0"/>
              <w:contextualSpacing/>
              <w:jc w:val="both"/>
              <w:rPr>
                <w:rFonts w:ascii="微軟正黑體" w:eastAsia="微軟正黑體" w:hAnsi="微軟正黑體" w:cs="新細明體"/>
                <w:kern w:val="0"/>
              </w:rPr>
            </w:pPr>
          </w:p>
        </w:tc>
        <w:tc>
          <w:tcPr>
            <w:tcW w:w="3356" w:type="dxa"/>
            <w:shd w:val="clear" w:color="auto" w:fill="E2EFD9" w:themeFill="accent6" w:themeFillTint="33"/>
            <w:vAlign w:val="center"/>
          </w:tcPr>
          <w:p w:rsidR="00AC58F0" w:rsidRPr="00A112AF" w:rsidRDefault="00AC58F0" w:rsidP="00AC58F0">
            <w:pPr>
              <w:pStyle w:val="a3"/>
              <w:numPr>
                <w:ilvl w:val="0"/>
                <w:numId w:val="37"/>
              </w:numPr>
              <w:spacing w:line="340" w:lineRule="exact"/>
              <w:ind w:leftChars="0"/>
              <w:jc w:val="both"/>
              <w:rPr>
                <w:rFonts w:ascii="微軟正黑體" w:eastAsia="微軟正黑體" w:hAnsi="微軟正黑體"/>
                <w:sz w:val="22"/>
              </w:rPr>
            </w:pPr>
            <w:r w:rsidRPr="00A112AF">
              <w:rPr>
                <w:rFonts w:ascii="微軟正黑體" w:eastAsia="微軟正黑體" w:hAnsi="微軟正黑體" w:hint="eastAsia"/>
                <w:sz w:val="22"/>
              </w:rPr>
              <w:t>協助學生創新創業之具體推動策略描述</w:t>
            </w:r>
            <w:r w:rsidR="00F210D7" w:rsidRPr="00A112AF">
              <w:rPr>
                <w:rFonts w:ascii="微軟正黑體" w:eastAsia="微軟正黑體" w:hAnsi="微軟正黑體" w:hint="eastAsia"/>
                <w:sz w:val="22"/>
              </w:rPr>
              <w:t>（</w:t>
            </w:r>
            <w:r w:rsidRPr="00A112AF">
              <w:rPr>
                <w:rFonts w:ascii="微軟正黑體" w:eastAsia="微軟正黑體" w:hAnsi="微軟正黑體" w:hint="eastAsia"/>
                <w:sz w:val="22"/>
              </w:rPr>
              <w:t>含輔導校內創新創業團隊概況</w:t>
            </w:r>
            <w:r w:rsidR="00F210D7" w:rsidRPr="00A112AF">
              <w:rPr>
                <w:rFonts w:ascii="微軟正黑體" w:eastAsia="微軟正黑體" w:hAnsi="微軟正黑體" w:hint="eastAsia"/>
                <w:sz w:val="22"/>
              </w:rPr>
              <w:t>）</w:t>
            </w:r>
            <w:r w:rsidR="00D52DF8" w:rsidRPr="00A112AF">
              <w:rPr>
                <w:rFonts w:ascii="微軟正黑體" w:eastAsia="微軟正黑體" w:hAnsi="微軟正黑體" w:hint="eastAsia"/>
                <w:sz w:val="22"/>
              </w:rPr>
              <w:t>（質）</w:t>
            </w:r>
          </w:p>
        </w:tc>
        <w:tc>
          <w:tcPr>
            <w:tcW w:w="1678" w:type="dxa"/>
            <w:shd w:val="clear" w:color="auto" w:fill="E2EFD9" w:themeFill="accent6" w:themeFillTint="33"/>
            <w:vAlign w:val="center"/>
          </w:tcPr>
          <w:p w:rsidR="00AC58F0" w:rsidRPr="00A112AF" w:rsidRDefault="00AC58F0"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學校自填</w:t>
            </w:r>
          </w:p>
        </w:tc>
      </w:tr>
      <w:tr w:rsidR="00A112AF" w:rsidRPr="00A112AF" w:rsidTr="00262FBC">
        <w:trPr>
          <w:trHeight w:val="300"/>
          <w:jc w:val="center"/>
        </w:trPr>
        <w:tc>
          <w:tcPr>
            <w:tcW w:w="563" w:type="dxa"/>
            <w:vMerge/>
            <w:vAlign w:val="center"/>
          </w:tcPr>
          <w:p w:rsidR="00AC58F0" w:rsidRPr="00A112AF" w:rsidRDefault="00AC58F0" w:rsidP="00B800B8">
            <w:pPr>
              <w:spacing w:line="340" w:lineRule="exact"/>
              <w:jc w:val="center"/>
              <w:rPr>
                <w:rFonts w:ascii="微軟正黑體" w:eastAsia="微軟正黑體" w:hAnsi="微軟正黑體"/>
                <w:b/>
              </w:rPr>
            </w:pPr>
          </w:p>
        </w:tc>
        <w:tc>
          <w:tcPr>
            <w:tcW w:w="1700" w:type="dxa"/>
            <w:vMerge w:val="restart"/>
            <w:vAlign w:val="center"/>
          </w:tcPr>
          <w:p w:rsidR="00AC58F0" w:rsidRPr="00A112AF" w:rsidRDefault="00AC58F0" w:rsidP="00B800B8">
            <w:pPr>
              <w:pStyle w:val="a3"/>
              <w:numPr>
                <w:ilvl w:val="0"/>
                <w:numId w:val="1"/>
              </w:numPr>
              <w:spacing w:line="340" w:lineRule="exact"/>
              <w:ind w:leftChars="0" w:left="425" w:hanging="425"/>
              <w:jc w:val="both"/>
              <w:rPr>
                <w:rFonts w:ascii="微軟正黑體" w:eastAsia="微軟正黑體" w:hAnsi="微軟正黑體"/>
              </w:rPr>
            </w:pPr>
            <w:r w:rsidRPr="00A112AF">
              <w:rPr>
                <w:rFonts w:ascii="微軟正黑體" w:eastAsia="微軟正黑體" w:hAnsi="微軟正黑體" w:hint="eastAsia"/>
              </w:rPr>
              <w:t>學校產學合作概況</w:t>
            </w:r>
          </w:p>
        </w:tc>
        <w:tc>
          <w:tcPr>
            <w:tcW w:w="4331" w:type="dxa"/>
            <w:vMerge w:val="restart"/>
            <w:vAlign w:val="center"/>
          </w:tcPr>
          <w:p w:rsidR="00AC58F0" w:rsidRPr="00A112AF" w:rsidRDefault="00D231F0" w:rsidP="00B800B8">
            <w:pPr>
              <w:snapToGrid w:val="0"/>
              <w:spacing w:line="340" w:lineRule="exact"/>
              <w:contextualSpacing/>
              <w:jc w:val="both"/>
              <w:rPr>
                <w:rFonts w:ascii="微軟正黑體" w:eastAsia="微軟正黑體" w:hAnsi="微軟正黑體"/>
              </w:rPr>
            </w:pPr>
            <w:r w:rsidRPr="00A112AF">
              <w:rPr>
                <w:rFonts w:ascii="微軟正黑體" w:eastAsia="微軟正黑體" w:hAnsi="微軟正黑體" w:cs="新細明體" w:hint="eastAsia"/>
                <w:kern w:val="0"/>
                <w:szCs w:val="24"/>
              </w:rPr>
              <w:t>學校產學合作得與政府機關、事業機構、民間團體及學術研究機構辦理</w:t>
            </w:r>
            <w:bookmarkStart w:id="1" w:name="_Hlk121403954"/>
            <w:r w:rsidRPr="00A112AF">
              <w:rPr>
                <w:rFonts w:ascii="微軟正黑體" w:eastAsia="微軟正黑體" w:hAnsi="微軟正黑體" w:cs="新細明體" w:hint="eastAsia"/>
                <w:kern w:val="0"/>
                <w:szCs w:val="24"/>
              </w:rPr>
              <w:t>各類研發、</w:t>
            </w:r>
            <w:r w:rsidR="00AC58F0" w:rsidRPr="00A112AF">
              <w:rPr>
                <w:rFonts w:ascii="微軟正黑體" w:eastAsia="微軟正黑體" w:hAnsi="微軟正黑體" w:cs="新細明體" w:hint="eastAsia"/>
                <w:kern w:val="0"/>
                <w:szCs w:val="24"/>
              </w:rPr>
              <w:t>應用、人才培育、其他有關學校智慧財產權益之運用事項</w:t>
            </w:r>
            <w:bookmarkEnd w:id="1"/>
            <w:r w:rsidR="00AC58F0" w:rsidRPr="00A112AF">
              <w:rPr>
                <w:rFonts w:ascii="微軟正黑體" w:eastAsia="微軟正黑體" w:hAnsi="微軟正黑體" w:cs="新細明體" w:hint="eastAsia"/>
                <w:kern w:val="0"/>
                <w:szCs w:val="24"/>
              </w:rPr>
              <w:t>，裨益國家教育及經濟發展。</w:t>
            </w:r>
          </w:p>
        </w:tc>
        <w:tc>
          <w:tcPr>
            <w:tcW w:w="5039" w:type="dxa"/>
            <w:vMerge w:val="restart"/>
            <w:vAlign w:val="center"/>
          </w:tcPr>
          <w:p w:rsidR="00AC58F0" w:rsidRPr="00A112AF" w:rsidRDefault="00AC58F0" w:rsidP="00B800B8">
            <w:pPr>
              <w:pStyle w:val="a3"/>
              <w:numPr>
                <w:ilvl w:val="0"/>
                <w:numId w:val="12"/>
              </w:numPr>
              <w:snapToGrid w:val="0"/>
              <w:spacing w:line="340" w:lineRule="exact"/>
              <w:ind w:leftChars="0"/>
              <w:contextualSpacing/>
              <w:jc w:val="both"/>
              <w:rPr>
                <w:rFonts w:ascii="微軟正黑體" w:eastAsia="微軟正黑體" w:hAnsi="微軟正黑體" w:cs="新細明體"/>
                <w:kern w:val="0"/>
              </w:rPr>
            </w:pPr>
            <w:bookmarkStart w:id="2" w:name="_Hlk121313361"/>
            <w:r w:rsidRPr="00A112AF">
              <w:rPr>
                <w:rFonts w:ascii="微軟正黑體" w:eastAsia="微軟正黑體" w:hAnsi="微軟正黑體" w:cs="新細明體" w:hint="eastAsia"/>
                <w:kern w:val="0"/>
              </w:rPr>
              <w:t>學校</w:t>
            </w:r>
            <w:proofErr w:type="gramStart"/>
            <w:r w:rsidRPr="00A112AF">
              <w:rPr>
                <w:rFonts w:ascii="微軟正黑體" w:eastAsia="微軟正黑體" w:hAnsi="微軟正黑體" w:cs="新細明體" w:hint="eastAsia"/>
                <w:kern w:val="0"/>
              </w:rPr>
              <w:t>為符應技</w:t>
            </w:r>
            <w:proofErr w:type="gramEnd"/>
            <w:r w:rsidRPr="00A112AF">
              <w:rPr>
                <w:rFonts w:ascii="微軟正黑體" w:eastAsia="微軟正黑體" w:hAnsi="微軟正黑體" w:cs="新細明體" w:hint="eastAsia"/>
                <w:kern w:val="0"/>
              </w:rPr>
              <w:t>職教育培育產業需求人才，得辦理</w:t>
            </w:r>
            <w:proofErr w:type="gramStart"/>
            <w:r w:rsidRPr="00A112AF">
              <w:rPr>
                <w:rFonts w:ascii="微軟正黑體" w:eastAsia="微軟正黑體" w:hAnsi="微軟正黑體" w:cs="新細明體" w:hint="eastAsia"/>
                <w:kern w:val="0"/>
              </w:rPr>
              <w:t>產學專</w:t>
            </w:r>
            <w:proofErr w:type="gramEnd"/>
            <w:r w:rsidRPr="00A112AF">
              <w:rPr>
                <w:rFonts w:ascii="微軟正黑體" w:eastAsia="微軟正黑體" w:hAnsi="微軟正黑體" w:cs="新細明體" w:hint="eastAsia"/>
                <w:kern w:val="0"/>
              </w:rPr>
              <w:t>班，以利學生畢業後即銜接就業。</w:t>
            </w:r>
          </w:p>
          <w:p w:rsidR="00AC58F0" w:rsidRPr="00A112AF" w:rsidRDefault="00AC58F0" w:rsidP="00B800B8">
            <w:pPr>
              <w:pStyle w:val="a3"/>
              <w:numPr>
                <w:ilvl w:val="0"/>
                <w:numId w:val="12"/>
              </w:numPr>
              <w:snapToGrid w:val="0"/>
              <w:spacing w:line="340" w:lineRule="exact"/>
              <w:ind w:leftChars="0"/>
              <w:contextualSpacing/>
              <w:jc w:val="both"/>
              <w:rPr>
                <w:rFonts w:ascii="微軟正黑體" w:eastAsia="微軟正黑體" w:hAnsi="微軟正黑體" w:cs="新細明體"/>
                <w:kern w:val="0"/>
              </w:rPr>
            </w:pPr>
            <w:r w:rsidRPr="00A112AF">
              <w:rPr>
                <w:rFonts w:ascii="微軟正黑體" w:eastAsia="微軟正黑體" w:hAnsi="微軟正黑體" w:cs="新細明體" w:hint="eastAsia"/>
                <w:kern w:val="0"/>
              </w:rPr>
              <w:t>學校與政府機關、事業機構、民間團體及學術研究機構進行產學合作，包括專題研究、物質交換、檢測檢驗、技術服務、諮詢顧問、專利申請、技術移轉、創新育成等各類研發及其應用事項。</w:t>
            </w:r>
            <w:bookmarkEnd w:id="2"/>
          </w:p>
        </w:tc>
        <w:tc>
          <w:tcPr>
            <w:tcW w:w="5725" w:type="dxa"/>
            <w:vMerge w:val="restart"/>
            <w:vAlign w:val="center"/>
          </w:tcPr>
          <w:p w:rsidR="009B20AE" w:rsidRPr="00A112AF" w:rsidRDefault="00AC58F0" w:rsidP="00822931">
            <w:pPr>
              <w:pStyle w:val="a3"/>
              <w:numPr>
                <w:ilvl w:val="0"/>
                <w:numId w:val="46"/>
              </w:numPr>
              <w:snapToGrid w:val="0"/>
              <w:spacing w:line="340" w:lineRule="exact"/>
              <w:ind w:leftChars="0"/>
              <w:contextualSpacing/>
              <w:jc w:val="both"/>
              <w:rPr>
                <w:rFonts w:ascii="微軟正黑體" w:eastAsia="微軟正黑體" w:hAnsi="微軟正黑體"/>
                <w:szCs w:val="24"/>
              </w:rPr>
            </w:pPr>
            <w:r w:rsidRPr="00A112AF">
              <w:rPr>
                <w:rFonts w:ascii="微軟正黑體" w:eastAsia="微軟正黑體" w:hAnsi="微軟正黑體" w:cs="新細明體" w:hint="eastAsia"/>
                <w:kern w:val="0"/>
                <w:szCs w:val="24"/>
              </w:rPr>
              <w:t>學校</w:t>
            </w:r>
            <w:r w:rsidRPr="00A112AF">
              <w:rPr>
                <w:rFonts w:ascii="微軟正黑體" w:eastAsia="微軟正黑體" w:hAnsi="微軟正黑體" w:hint="eastAsia"/>
                <w:szCs w:val="24"/>
              </w:rPr>
              <w:t>辦理本部核定</w:t>
            </w:r>
            <w:proofErr w:type="gramStart"/>
            <w:r w:rsidRPr="00A112AF">
              <w:rPr>
                <w:rFonts w:ascii="微軟正黑體" w:eastAsia="微軟正黑體" w:hAnsi="微軟正黑體" w:hint="eastAsia"/>
                <w:szCs w:val="24"/>
              </w:rPr>
              <w:t>產學專班</w:t>
            </w:r>
            <w:proofErr w:type="gramEnd"/>
            <w:r w:rsidRPr="00A112AF">
              <w:rPr>
                <w:rFonts w:ascii="微軟正黑體" w:eastAsia="微軟正黑體" w:hAnsi="微軟正黑體" w:hint="eastAsia"/>
                <w:szCs w:val="24"/>
              </w:rPr>
              <w:t>學生數</w:t>
            </w:r>
            <w:r w:rsidR="00F210D7" w:rsidRPr="00A112AF">
              <w:rPr>
                <w:rFonts w:ascii="微軟正黑體" w:eastAsia="微軟正黑體" w:hAnsi="微軟正黑體" w:hint="eastAsia"/>
                <w:szCs w:val="24"/>
              </w:rPr>
              <w:t>（</w:t>
            </w:r>
            <w:r w:rsidR="000E0619">
              <w:rPr>
                <w:rFonts w:ascii="微軟正黑體" w:eastAsia="微軟正黑體" w:hAnsi="微軟正黑體" w:hint="eastAsia"/>
                <w:szCs w:val="24"/>
              </w:rPr>
              <w:t>以</w:t>
            </w:r>
            <w:proofErr w:type="gramStart"/>
            <w:r w:rsidR="000E0619">
              <w:rPr>
                <w:rFonts w:ascii="微軟正黑體" w:eastAsia="微軟正黑體" w:hAnsi="微軟正黑體" w:hint="eastAsia"/>
                <w:szCs w:val="24"/>
              </w:rPr>
              <w:t>採計</w:t>
            </w:r>
            <w:proofErr w:type="gramEnd"/>
            <w:r w:rsidR="00822931" w:rsidRPr="00A112AF">
              <w:rPr>
                <w:rFonts w:ascii="微軟正黑體" w:eastAsia="微軟正黑體" w:hAnsi="微軟正黑體" w:cs="新細明體" w:hint="eastAsia"/>
                <w:kern w:val="0"/>
              </w:rPr>
              <w:t>產學攜手</w:t>
            </w:r>
            <w:r w:rsidR="000E0619">
              <w:rPr>
                <w:rFonts w:ascii="微軟正黑體" w:eastAsia="微軟正黑體" w:hAnsi="微軟正黑體" w:cs="新細明體" w:hint="eastAsia"/>
                <w:kern w:val="0"/>
              </w:rPr>
              <w:t>合作計畫</w:t>
            </w:r>
            <w:r w:rsidR="00822931" w:rsidRPr="00A112AF">
              <w:rPr>
                <w:rFonts w:ascii="微軟正黑體" w:eastAsia="微軟正黑體" w:hAnsi="微軟正黑體" w:cs="新細明體" w:hint="eastAsia"/>
                <w:kern w:val="0"/>
              </w:rPr>
              <w:t>、產業學院</w:t>
            </w:r>
            <w:r w:rsidR="00F210D7" w:rsidRPr="00A112AF">
              <w:rPr>
                <w:rFonts w:ascii="微軟正黑體" w:eastAsia="微軟正黑體" w:hAnsi="微軟正黑體" w:cs="新細明體" w:hint="eastAsia"/>
                <w:kern w:val="0"/>
              </w:rPr>
              <w:t>計畫</w:t>
            </w:r>
            <w:r w:rsidR="00822931" w:rsidRPr="00A112AF">
              <w:rPr>
                <w:rFonts w:ascii="微軟正黑體" w:eastAsia="微軟正黑體" w:hAnsi="微軟正黑體" w:cs="新細明體" w:hint="eastAsia"/>
                <w:kern w:val="0"/>
              </w:rPr>
              <w:t>-產業實務人才培育專班</w:t>
            </w:r>
            <w:r w:rsidR="00F210D7" w:rsidRPr="00A112AF">
              <w:rPr>
                <w:rFonts w:ascii="微軟正黑體" w:eastAsia="微軟正黑體" w:hAnsi="微軟正黑體" w:cs="新細明體" w:hint="eastAsia"/>
                <w:kern w:val="0"/>
              </w:rPr>
              <w:t>、專科學校畢業生投入職場展翅計畫、產業碩士專班、產學合作培育博士級研發人才計畫之實務人才培育專班</w:t>
            </w:r>
            <w:r w:rsidR="000E0619">
              <w:rPr>
                <w:rFonts w:ascii="微軟正黑體" w:eastAsia="微軟正黑體" w:hAnsi="微軟正黑體" w:cs="新細明體" w:hint="eastAsia"/>
                <w:kern w:val="0"/>
              </w:rPr>
              <w:t>為主</w:t>
            </w:r>
            <w:r w:rsidR="00F210D7" w:rsidRPr="00A112AF">
              <w:rPr>
                <w:rFonts w:ascii="微軟正黑體" w:eastAsia="微軟正黑體" w:hAnsi="微軟正黑體" w:hint="eastAsia"/>
                <w:szCs w:val="24"/>
              </w:rPr>
              <w:t>）</w:t>
            </w:r>
            <w:r w:rsidR="009B20AE" w:rsidRPr="00A112AF">
              <w:rPr>
                <w:rFonts w:ascii="微軟正黑體" w:eastAsia="微軟正黑體" w:hAnsi="微軟正黑體" w:hint="eastAsia"/>
                <w:szCs w:val="24"/>
              </w:rPr>
              <w:t>。</w:t>
            </w:r>
          </w:p>
          <w:p w:rsidR="009B20AE" w:rsidRPr="00A112AF" w:rsidRDefault="009B20AE" w:rsidP="009B20AE">
            <w:pPr>
              <w:pStyle w:val="a3"/>
              <w:numPr>
                <w:ilvl w:val="0"/>
                <w:numId w:val="46"/>
              </w:numPr>
              <w:snapToGrid w:val="0"/>
              <w:spacing w:line="340" w:lineRule="exact"/>
              <w:ind w:leftChars="0"/>
              <w:contextualSpacing/>
              <w:jc w:val="both"/>
              <w:rPr>
                <w:rFonts w:ascii="微軟正黑體" w:eastAsia="微軟正黑體" w:hAnsi="微軟正黑體" w:cs="新細明體"/>
                <w:kern w:val="0"/>
                <w:szCs w:val="24"/>
              </w:rPr>
            </w:pPr>
            <w:r w:rsidRPr="00A112AF">
              <w:rPr>
                <w:rFonts w:ascii="微軟正黑體" w:eastAsia="微軟正黑體" w:hAnsi="微軟正黑體" w:cs="新細明體" w:hint="eastAsia"/>
                <w:kern w:val="0"/>
                <w:szCs w:val="24"/>
              </w:rPr>
              <w:t>學校</w:t>
            </w:r>
            <w:r w:rsidR="00AC58F0" w:rsidRPr="00A112AF">
              <w:rPr>
                <w:rFonts w:ascii="微軟正黑體" w:eastAsia="微軟正黑體" w:hAnsi="微軟正黑體" w:cs="新細明體" w:hint="eastAsia"/>
                <w:kern w:val="0"/>
                <w:szCs w:val="24"/>
              </w:rPr>
              <w:t>承接新臺幣30萬元</w:t>
            </w:r>
            <w:proofErr w:type="gramStart"/>
            <w:r w:rsidR="00AC58F0" w:rsidRPr="00A112AF">
              <w:rPr>
                <w:rFonts w:ascii="微軟正黑體" w:eastAsia="微軟正黑體" w:hAnsi="微軟正黑體" w:cs="新細明體" w:hint="eastAsia"/>
                <w:kern w:val="0"/>
                <w:szCs w:val="24"/>
              </w:rPr>
              <w:t>以上產</w:t>
            </w:r>
            <w:proofErr w:type="gramEnd"/>
            <w:r w:rsidR="00AC58F0" w:rsidRPr="00A112AF">
              <w:rPr>
                <w:rFonts w:ascii="微軟正黑體" w:eastAsia="微軟正黑體" w:hAnsi="微軟正黑體" w:cs="新細明體" w:hint="eastAsia"/>
                <w:kern w:val="0"/>
                <w:szCs w:val="24"/>
              </w:rPr>
              <w:t>學計畫案件數</w:t>
            </w:r>
            <w:r w:rsidR="00822931" w:rsidRPr="00A112AF">
              <w:rPr>
                <w:rFonts w:ascii="微軟正黑體" w:eastAsia="微軟正黑體" w:hAnsi="微軟正黑體" w:cs="新細明體" w:hint="eastAsia"/>
                <w:kern w:val="0"/>
                <w:szCs w:val="24"/>
              </w:rPr>
              <w:t>。</w:t>
            </w:r>
          </w:p>
          <w:p w:rsidR="009B20AE" w:rsidRPr="00A112AF" w:rsidRDefault="009B20AE" w:rsidP="009B20AE">
            <w:pPr>
              <w:pStyle w:val="a3"/>
              <w:numPr>
                <w:ilvl w:val="0"/>
                <w:numId w:val="46"/>
              </w:numPr>
              <w:snapToGrid w:val="0"/>
              <w:spacing w:line="340" w:lineRule="exact"/>
              <w:ind w:leftChars="0"/>
              <w:contextualSpacing/>
              <w:jc w:val="both"/>
              <w:rPr>
                <w:rFonts w:ascii="微軟正黑體" w:eastAsia="微軟正黑體" w:hAnsi="微軟正黑體" w:cs="新細明體"/>
                <w:kern w:val="0"/>
                <w:szCs w:val="24"/>
              </w:rPr>
            </w:pPr>
            <w:r w:rsidRPr="00A112AF">
              <w:rPr>
                <w:rFonts w:ascii="微軟正黑體" w:eastAsia="微軟正黑體" w:hAnsi="微軟正黑體" w:cs="新細明體" w:hint="eastAsia"/>
                <w:kern w:val="0"/>
                <w:szCs w:val="24"/>
              </w:rPr>
              <w:t>學校教師專利件數</w:t>
            </w:r>
            <w:r w:rsidR="00822931" w:rsidRPr="00A112AF">
              <w:rPr>
                <w:rFonts w:ascii="微軟正黑體" w:eastAsia="微軟正黑體" w:hAnsi="微軟正黑體" w:cs="新細明體" w:hint="eastAsia"/>
                <w:kern w:val="0"/>
                <w:szCs w:val="24"/>
              </w:rPr>
              <w:t>。</w:t>
            </w:r>
          </w:p>
          <w:p w:rsidR="00AC58F0" w:rsidRPr="00A112AF" w:rsidRDefault="00AC58F0" w:rsidP="009B20AE">
            <w:pPr>
              <w:pStyle w:val="a3"/>
              <w:numPr>
                <w:ilvl w:val="0"/>
                <w:numId w:val="46"/>
              </w:numPr>
              <w:snapToGrid w:val="0"/>
              <w:spacing w:line="340" w:lineRule="exact"/>
              <w:ind w:leftChars="0"/>
              <w:contextualSpacing/>
              <w:jc w:val="both"/>
              <w:rPr>
                <w:rFonts w:ascii="微軟正黑體" w:eastAsia="微軟正黑體" w:hAnsi="微軟正黑體" w:cs="新細明體"/>
                <w:kern w:val="0"/>
                <w:szCs w:val="24"/>
              </w:rPr>
            </w:pPr>
            <w:r w:rsidRPr="00A112AF">
              <w:rPr>
                <w:rFonts w:ascii="微軟正黑體" w:eastAsia="微軟正黑體" w:hAnsi="微軟正黑體" w:cs="新細明體" w:hint="eastAsia"/>
                <w:kern w:val="0"/>
                <w:szCs w:val="24"/>
              </w:rPr>
              <w:t>學校技術移轉件數</w:t>
            </w:r>
            <w:r w:rsidR="00822931" w:rsidRPr="00A112AF">
              <w:rPr>
                <w:rFonts w:ascii="微軟正黑體" w:eastAsia="微軟正黑體" w:hAnsi="微軟正黑體" w:cs="新細明體" w:hint="eastAsia"/>
                <w:kern w:val="0"/>
                <w:szCs w:val="24"/>
              </w:rPr>
              <w:t>。</w:t>
            </w:r>
          </w:p>
          <w:p w:rsidR="00AC58F0" w:rsidRPr="00A112AF" w:rsidRDefault="00822931" w:rsidP="00B800B8">
            <w:pPr>
              <w:pStyle w:val="a3"/>
              <w:numPr>
                <w:ilvl w:val="0"/>
                <w:numId w:val="46"/>
              </w:numPr>
              <w:snapToGrid w:val="0"/>
              <w:spacing w:line="340" w:lineRule="exact"/>
              <w:ind w:leftChars="0"/>
              <w:contextualSpacing/>
              <w:jc w:val="both"/>
              <w:rPr>
                <w:rFonts w:ascii="微軟正黑體" w:eastAsia="微軟正黑體" w:hAnsi="微軟正黑體" w:cs="新細明體"/>
                <w:kern w:val="0"/>
                <w:szCs w:val="24"/>
              </w:rPr>
            </w:pPr>
            <w:r w:rsidRPr="00A112AF">
              <w:rPr>
                <w:rFonts w:ascii="微軟正黑體" w:eastAsia="微軟正黑體" w:hAnsi="微軟正黑體" w:cs="新細明體" w:hint="eastAsia"/>
                <w:kern w:val="0"/>
                <w:szCs w:val="24"/>
              </w:rPr>
              <w:t>學校整體補助經費與協助機制，輔導學校教師推動產學合作之相關策略。</w:t>
            </w:r>
          </w:p>
          <w:p w:rsidR="00576DB7" w:rsidRPr="00A112AF" w:rsidRDefault="00AC58F0" w:rsidP="00214BE1">
            <w:pPr>
              <w:pStyle w:val="a3"/>
              <w:snapToGrid w:val="0"/>
              <w:spacing w:line="340" w:lineRule="exact"/>
              <w:ind w:leftChars="0" w:left="240" w:hangingChars="100" w:hanging="240"/>
              <w:contextualSpacing/>
              <w:jc w:val="both"/>
              <w:rPr>
                <w:rFonts w:ascii="微軟正黑體" w:eastAsia="微軟正黑體" w:hAnsi="微軟正黑體" w:cs="新細明體"/>
                <w:kern w:val="0"/>
                <w:sz w:val="22"/>
              </w:rPr>
            </w:pPr>
            <w:r w:rsidRPr="00A112AF">
              <w:rPr>
                <w:rFonts w:ascii="微軟正黑體" w:eastAsia="微軟正黑體" w:hAnsi="微軟正黑體" w:cs="新細明體" w:hint="eastAsia"/>
                <w:kern w:val="0"/>
                <w:szCs w:val="24"/>
              </w:rPr>
              <w:t>※</w:t>
            </w:r>
            <w:bookmarkStart w:id="3" w:name="_Hlk118899478"/>
            <w:r w:rsidRPr="00A112AF">
              <w:rPr>
                <w:rFonts w:ascii="微軟正黑體" w:eastAsia="微軟正黑體" w:hAnsi="微軟正黑體" w:cs="新細明體" w:hint="eastAsia"/>
                <w:kern w:val="0"/>
                <w:szCs w:val="24"/>
              </w:rPr>
              <w:t>產學計畫案件數：</w:t>
            </w:r>
            <w:proofErr w:type="gramStart"/>
            <w:r w:rsidR="000E0619">
              <w:rPr>
                <w:rFonts w:ascii="微軟正黑體" w:eastAsia="微軟正黑體" w:hAnsi="微軟正黑體" w:cs="新細明體" w:hint="eastAsia"/>
                <w:kern w:val="0"/>
                <w:szCs w:val="24"/>
              </w:rPr>
              <w:t>採</w:t>
            </w:r>
            <w:proofErr w:type="gramEnd"/>
            <w:r w:rsidR="000E0619">
              <w:rPr>
                <w:rFonts w:ascii="微軟正黑體" w:eastAsia="微軟正黑體" w:hAnsi="微軟正黑體" w:cs="新細明體" w:hint="eastAsia"/>
                <w:kern w:val="0"/>
                <w:szCs w:val="24"/>
              </w:rPr>
              <w:t>計範圍</w:t>
            </w:r>
            <w:r w:rsidR="00262FBC" w:rsidRPr="00A112AF">
              <w:rPr>
                <w:rFonts w:ascii="微軟正黑體" w:eastAsia="微軟正黑體" w:hAnsi="微軟正黑體" w:cs="新細明體" w:hint="eastAsia"/>
                <w:kern w:val="0"/>
                <w:szCs w:val="24"/>
              </w:rPr>
              <w:t>同私立技專校院整體發展補助計畫計算方式</w:t>
            </w:r>
            <w:bookmarkEnd w:id="3"/>
            <w:r w:rsidR="00214BE1" w:rsidRPr="00A112AF">
              <w:rPr>
                <w:rFonts w:ascii="微軟正黑體" w:eastAsia="微軟正黑體" w:hAnsi="微軟正黑體" w:cs="新細明體" w:hint="eastAsia"/>
                <w:kern w:val="0"/>
                <w:szCs w:val="24"/>
              </w:rPr>
              <w:t>。</w:t>
            </w:r>
            <w:r w:rsidR="00214BE1" w:rsidRPr="00A112AF">
              <w:rPr>
                <w:rFonts w:ascii="微軟正黑體" w:eastAsia="微軟正黑體" w:hAnsi="微軟正黑體" w:cs="新細明體"/>
                <w:kern w:val="0"/>
                <w:szCs w:val="24"/>
              </w:rPr>
              <w:t xml:space="preserve"> </w:t>
            </w:r>
          </w:p>
        </w:tc>
        <w:tc>
          <w:tcPr>
            <w:tcW w:w="3356" w:type="dxa"/>
            <w:shd w:val="clear" w:color="auto" w:fill="auto"/>
            <w:vAlign w:val="center"/>
          </w:tcPr>
          <w:p w:rsidR="00AC58F0" w:rsidRPr="00A112AF" w:rsidRDefault="00AC58F0" w:rsidP="00B800B8">
            <w:pPr>
              <w:pStyle w:val="a3"/>
              <w:numPr>
                <w:ilvl w:val="0"/>
                <w:numId w:val="38"/>
              </w:numPr>
              <w:spacing w:line="340" w:lineRule="exact"/>
              <w:ind w:leftChars="0"/>
              <w:jc w:val="both"/>
              <w:rPr>
                <w:rFonts w:ascii="微軟正黑體" w:eastAsia="微軟正黑體" w:hAnsi="微軟正黑體"/>
                <w:sz w:val="22"/>
              </w:rPr>
            </w:pPr>
            <w:r w:rsidRPr="00A112AF">
              <w:rPr>
                <w:rFonts w:ascii="微軟正黑體" w:eastAsia="微軟正黑體" w:hAnsi="微軟正黑體" w:hint="eastAsia"/>
                <w:sz w:val="22"/>
              </w:rPr>
              <w:t>辦理本部核定</w:t>
            </w:r>
            <w:proofErr w:type="gramStart"/>
            <w:r w:rsidRPr="00A112AF">
              <w:rPr>
                <w:rFonts w:ascii="微軟正黑體" w:eastAsia="微軟正黑體" w:hAnsi="微軟正黑體" w:hint="eastAsia"/>
                <w:sz w:val="22"/>
              </w:rPr>
              <w:t>產學專班</w:t>
            </w:r>
            <w:proofErr w:type="gramEnd"/>
            <w:r w:rsidRPr="00A112AF">
              <w:rPr>
                <w:rFonts w:ascii="微軟正黑體" w:eastAsia="微軟正黑體" w:hAnsi="微軟正黑體" w:hint="eastAsia"/>
                <w:sz w:val="22"/>
              </w:rPr>
              <w:t>學生數</w:t>
            </w:r>
          </w:p>
        </w:tc>
        <w:tc>
          <w:tcPr>
            <w:tcW w:w="1678" w:type="dxa"/>
            <w:vAlign w:val="center"/>
          </w:tcPr>
          <w:p w:rsidR="00AC58F0" w:rsidRPr="00A112AF" w:rsidRDefault="00AC58F0"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本部相關計畫匯入</w:t>
            </w:r>
          </w:p>
        </w:tc>
      </w:tr>
      <w:tr w:rsidR="00A112AF" w:rsidRPr="00A112AF" w:rsidTr="00262FBC">
        <w:trPr>
          <w:trHeight w:val="960"/>
          <w:jc w:val="center"/>
        </w:trPr>
        <w:tc>
          <w:tcPr>
            <w:tcW w:w="563" w:type="dxa"/>
            <w:vMerge/>
            <w:vAlign w:val="center"/>
          </w:tcPr>
          <w:p w:rsidR="00AC58F0" w:rsidRPr="00A112AF" w:rsidRDefault="00AC58F0" w:rsidP="00B800B8">
            <w:pPr>
              <w:spacing w:line="340" w:lineRule="exact"/>
              <w:jc w:val="center"/>
              <w:rPr>
                <w:rFonts w:ascii="微軟正黑體" w:eastAsia="微軟正黑體" w:hAnsi="微軟正黑體"/>
                <w:b/>
              </w:rPr>
            </w:pPr>
          </w:p>
        </w:tc>
        <w:tc>
          <w:tcPr>
            <w:tcW w:w="1700" w:type="dxa"/>
            <w:vMerge/>
            <w:vAlign w:val="center"/>
          </w:tcPr>
          <w:p w:rsidR="00AC58F0" w:rsidRPr="00A112AF" w:rsidRDefault="00AC58F0" w:rsidP="00B800B8">
            <w:pPr>
              <w:pStyle w:val="a3"/>
              <w:numPr>
                <w:ilvl w:val="0"/>
                <w:numId w:val="1"/>
              </w:numPr>
              <w:spacing w:line="340" w:lineRule="exact"/>
              <w:ind w:leftChars="0" w:left="425" w:hanging="425"/>
              <w:jc w:val="both"/>
              <w:rPr>
                <w:rFonts w:ascii="微軟正黑體" w:eastAsia="微軟正黑體" w:hAnsi="微軟正黑體"/>
              </w:rPr>
            </w:pPr>
          </w:p>
        </w:tc>
        <w:tc>
          <w:tcPr>
            <w:tcW w:w="4331" w:type="dxa"/>
            <w:vMerge/>
            <w:vAlign w:val="center"/>
          </w:tcPr>
          <w:p w:rsidR="00AC58F0" w:rsidRPr="00A112AF" w:rsidRDefault="00AC58F0" w:rsidP="00B800B8">
            <w:pPr>
              <w:snapToGrid w:val="0"/>
              <w:spacing w:line="340" w:lineRule="exact"/>
              <w:contextualSpacing/>
              <w:jc w:val="both"/>
              <w:rPr>
                <w:rFonts w:ascii="微軟正黑體" w:eastAsia="微軟正黑體" w:hAnsi="微軟正黑體"/>
              </w:rPr>
            </w:pPr>
          </w:p>
        </w:tc>
        <w:tc>
          <w:tcPr>
            <w:tcW w:w="5039" w:type="dxa"/>
            <w:vMerge/>
            <w:vAlign w:val="center"/>
          </w:tcPr>
          <w:p w:rsidR="00AC58F0" w:rsidRPr="00A112AF" w:rsidRDefault="00AC58F0" w:rsidP="00B800B8">
            <w:pPr>
              <w:pStyle w:val="a3"/>
              <w:numPr>
                <w:ilvl w:val="0"/>
                <w:numId w:val="12"/>
              </w:numPr>
              <w:snapToGrid w:val="0"/>
              <w:spacing w:line="340" w:lineRule="exact"/>
              <w:ind w:leftChars="0"/>
              <w:contextualSpacing/>
              <w:jc w:val="both"/>
              <w:rPr>
                <w:rFonts w:ascii="微軟正黑體" w:eastAsia="微軟正黑體" w:hAnsi="微軟正黑體" w:cs="新細明體"/>
                <w:kern w:val="0"/>
              </w:rPr>
            </w:pPr>
          </w:p>
        </w:tc>
        <w:tc>
          <w:tcPr>
            <w:tcW w:w="5725" w:type="dxa"/>
            <w:vMerge/>
            <w:vAlign w:val="center"/>
          </w:tcPr>
          <w:p w:rsidR="00AC58F0" w:rsidRPr="00A112AF" w:rsidRDefault="00AC58F0" w:rsidP="00B800B8">
            <w:pPr>
              <w:pStyle w:val="a3"/>
              <w:numPr>
                <w:ilvl w:val="0"/>
                <w:numId w:val="12"/>
              </w:numPr>
              <w:snapToGrid w:val="0"/>
              <w:spacing w:line="340" w:lineRule="exact"/>
              <w:ind w:leftChars="0"/>
              <w:contextualSpacing/>
              <w:jc w:val="both"/>
              <w:rPr>
                <w:rFonts w:ascii="微軟正黑體" w:eastAsia="微軟正黑體" w:hAnsi="微軟正黑體" w:cs="新細明體"/>
                <w:kern w:val="0"/>
              </w:rPr>
            </w:pPr>
          </w:p>
        </w:tc>
        <w:tc>
          <w:tcPr>
            <w:tcW w:w="3356" w:type="dxa"/>
            <w:shd w:val="clear" w:color="auto" w:fill="auto"/>
            <w:vAlign w:val="center"/>
          </w:tcPr>
          <w:p w:rsidR="00AC58F0" w:rsidRPr="00A112AF" w:rsidRDefault="00AC58F0" w:rsidP="00B800B8">
            <w:pPr>
              <w:pStyle w:val="a3"/>
              <w:numPr>
                <w:ilvl w:val="0"/>
                <w:numId w:val="38"/>
              </w:numPr>
              <w:spacing w:line="340" w:lineRule="exact"/>
              <w:ind w:leftChars="0"/>
              <w:jc w:val="both"/>
              <w:rPr>
                <w:rFonts w:ascii="微軟正黑體" w:eastAsia="微軟正黑體" w:hAnsi="微軟正黑體"/>
                <w:sz w:val="22"/>
              </w:rPr>
            </w:pPr>
            <w:bookmarkStart w:id="4" w:name="_Hlk118899500"/>
            <w:r w:rsidRPr="00A112AF">
              <w:rPr>
                <w:rFonts w:ascii="微軟正黑體" w:eastAsia="微軟正黑體" w:hAnsi="微軟正黑體" w:hint="eastAsia"/>
                <w:sz w:val="22"/>
              </w:rPr>
              <w:t>學校承接30萬元</w:t>
            </w:r>
            <w:proofErr w:type="gramStart"/>
            <w:r w:rsidRPr="00A112AF">
              <w:rPr>
                <w:rFonts w:ascii="微軟正黑體" w:eastAsia="微軟正黑體" w:hAnsi="微軟正黑體" w:hint="eastAsia"/>
                <w:sz w:val="22"/>
              </w:rPr>
              <w:t>以上產</w:t>
            </w:r>
            <w:proofErr w:type="gramEnd"/>
            <w:r w:rsidRPr="00A112AF">
              <w:rPr>
                <w:rFonts w:ascii="微軟正黑體" w:eastAsia="微軟正黑體" w:hAnsi="微軟正黑體" w:hint="eastAsia"/>
                <w:sz w:val="22"/>
              </w:rPr>
              <w:t>學計畫案件數</w:t>
            </w:r>
            <w:bookmarkEnd w:id="4"/>
          </w:p>
        </w:tc>
        <w:tc>
          <w:tcPr>
            <w:tcW w:w="1678" w:type="dxa"/>
            <w:vAlign w:val="center"/>
          </w:tcPr>
          <w:p w:rsidR="00AC58F0" w:rsidRPr="00A112AF" w:rsidRDefault="00AC58F0"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《表1-8教師承接政府部門計畫案、產學計畫案及技術服務案資料表》</w:t>
            </w:r>
          </w:p>
        </w:tc>
      </w:tr>
      <w:tr w:rsidR="00A112AF" w:rsidRPr="00A112AF" w:rsidTr="00262FBC">
        <w:trPr>
          <w:trHeight w:val="396"/>
          <w:jc w:val="center"/>
        </w:trPr>
        <w:tc>
          <w:tcPr>
            <w:tcW w:w="563" w:type="dxa"/>
            <w:vMerge/>
            <w:vAlign w:val="center"/>
          </w:tcPr>
          <w:p w:rsidR="00AC58F0" w:rsidRPr="00A112AF" w:rsidRDefault="00AC58F0" w:rsidP="00B800B8">
            <w:pPr>
              <w:spacing w:line="340" w:lineRule="exact"/>
              <w:jc w:val="center"/>
              <w:rPr>
                <w:rFonts w:ascii="微軟正黑體" w:eastAsia="微軟正黑體" w:hAnsi="微軟正黑體"/>
                <w:b/>
              </w:rPr>
            </w:pPr>
          </w:p>
        </w:tc>
        <w:tc>
          <w:tcPr>
            <w:tcW w:w="1700" w:type="dxa"/>
            <w:vMerge/>
            <w:vAlign w:val="center"/>
          </w:tcPr>
          <w:p w:rsidR="00AC58F0" w:rsidRPr="00A112AF" w:rsidRDefault="00AC58F0" w:rsidP="00B800B8">
            <w:pPr>
              <w:pStyle w:val="a3"/>
              <w:numPr>
                <w:ilvl w:val="0"/>
                <w:numId w:val="1"/>
              </w:numPr>
              <w:spacing w:line="340" w:lineRule="exact"/>
              <w:ind w:leftChars="0" w:left="425" w:hanging="425"/>
              <w:jc w:val="both"/>
              <w:rPr>
                <w:rFonts w:ascii="微軟正黑體" w:eastAsia="微軟正黑體" w:hAnsi="微軟正黑體"/>
              </w:rPr>
            </w:pPr>
          </w:p>
        </w:tc>
        <w:tc>
          <w:tcPr>
            <w:tcW w:w="4331" w:type="dxa"/>
            <w:vMerge/>
            <w:vAlign w:val="center"/>
          </w:tcPr>
          <w:p w:rsidR="00AC58F0" w:rsidRPr="00A112AF" w:rsidRDefault="00AC58F0" w:rsidP="00B800B8">
            <w:pPr>
              <w:snapToGrid w:val="0"/>
              <w:spacing w:line="340" w:lineRule="exact"/>
              <w:contextualSpacing/>
              <w:jc w:val="both"/>
              <w:rPr>
                <w:rFonts w:ascii="微軟正黑體" w:eastAsia="微軟正黑體" w:hAnsi="微軟正黑體"/>
              </w:rPr>
            </w:pPr>
          </w:p>
        </w:tc>
        <w:tc>
          <w:tcPr>
            <w:tcW w:w="5039" w:type="dxa"/>
            <w:vMerge/>
            <w:vAlign w:val="center"/>
          </w:tcPr>
          <w:p w:rsidR="00AC58F0" w:rsidRPr="00A112AF" w:rsidRDefault="00AC58F0" w:rsidP="00B800B8">
            <w:pPr>
              <w:snapToGrid w:val="0"/>
              <w:spacing w:line="340" w:lineRule="exact"/>
              <w:contextualSpacing/>
              <w:jc w:val="both"/>
              <w:rPr>
                <w:rFonts w:ascii="微軟正黑體" w:eastAsia="微軟正黑體" w:hAnsi="微軟正黑體" w:cs="新細明體"/>
                <w:kern w:val="0"/>
              </w:rPr>
            </w:pPr>
          </w:p>
        </w:tc>
        <w:tc>
          <w:tcPr>
            <w:tcW w:w="5725" w:type="dxa"/>
            <w:vMerge/>
            <w:vAlign w:val="center"/>
          </w:tcPr>
          <w:p w:rsidR="00AC58F0" w:rsidRPr="00A112AF" w:rsidRDefault="00AC58F0" w:rsidP="00B800B8">
            <w:pPr>
              <w:snapToGrid w:val="0"/>
              <w:spacing w:line="340" w:lineRule="exact"/>
              <w:contextualSpacing/>
              <w:jc w:val="both"/>
              <w:rPr>
                <w:rFonts w:ascii="微軟正黑體" w:eastAsia="微軟正黑體" w:hAnsi="微軟正黑體" w:cs="新細明體"/>
                <w:kern w:val="0"/>
              </w:rPr>
            </w:pPr>
          </w:p>
        </w:tc>
        <w:tc>
          <w:tcPr>
            <w:tcW w:w="3356" w:type="dxa"/>
            <w:shd w:val="clear" w:color="auto" w:fill="auto"/>
            <w:vAlign w:val="center"/>
          </w:tcPr>
          <w:p w:rsidR="00AC58F0" w:rsidRPr="00A112AF" w:rsidRDefault="00AC58F0" w:rsidP="00B800B8">
            <w:pPr>
              <w:pStyle w:val="a3"/>
              <w:numPr>
                <w:ilvl w:val="0"/>
                <w:numId w:val="38"/>
              </w:numPr>
              <w:spacing w:line="340" w:lineRule="exact"/>
              <w:ind w:leftChars="0"/>
              <w:jc w:val="both"/>
              <w:rPr>
                <w:rFonts w:ascii="微軟正黑體" w:eastAsia="微軟正黑體" w:hAnsi="微軟正黑體"/>
                <w:sz w:val="22"/>
              </w:rPr>
            </w:pPr>
            <w:r w:rsidRPr="00A112AF">
              <w:rPr>
                <w:rFonts w:ascii="微軟正黑體" w:eastAsia="微軟正黑體" w:hAnsi="微軟正黑體" w:hint="eastAsia"/>
                <w:sz w:val="22"/>
              </w:rPr>
              <w:t>學校教師專利件數</w:t>
            </w:r>
          </w:p>
        </w:tc>
        <w:tc>
          <w:tcPr>
            <w:tcW w:w="1678" w:type="dxa"/>
            <w:vAlign w:val="center"/>
          </w:tcPr>
          <w:p w:rsidR="00AC58F0" w:rsidRPr="00A112AF" w:rsidRDefault="00AC58F0"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《表1-12教師專利/新品種資料表》</w:t>
            </w:r>
          </w:p>
        </w:tc>
      </w:tr>
      <w:tr w:rsidR="00A112AF" w:rsidRPr="00A112AF" w:rsidTr="00262FBC">
        <w:trPr>
          <w:trHeight w:val="338"/>
          <w:jc w:val="center"/>
        </w:trPr>
        <w:tc>
          <w:tcPr>
            <w:tcW w:w="563" w:type="dxa"/>
            <w:vMerge/>
            <w:vAlign w:val="center"/>
          </w:tcPr>
          <w:p w:rsidR="00AC58F0" w:rsidRPr="00A112AF" w:rsidRDefault="00AC58F0" w:rsidP="00B800B8">
            <w:pPr>
              <w:spacing w:line="340" w:lineRule="exact"/>
              <w:jc w:val="center"/>
              <w:rPr>
                <w:rFonts w:ascii="微軟正黑體" w:eastAsia="微軟正黑體" w:hAnsi="微軟正黑體"/>
                <w:b/>
              </w:rPr>
            </w:pPr>
          </w:p>
        </w:tc>
        <w:tc>
          <w:tcPr>
            <w:tcW w:w="1700" w:type="dxa"/>
            <w:vMerge/>
            <w:vAlign w:val="center"/>
          </w:tcPr>
          <w:p w:rsidR="00AC58F0" w:rsidRPr="00A112AF" w:rsidRDefault="00AC58F0" w:rsidP="00B800B8">
            <w:pPr>
              <w:pStyle w:val="a3"/>
              <w:numPr>
                <w:ilvl w:val="0"/>
                <w:numId w:val="1"/>
              </w:numPr>
              <w:spacing w:line="340" w:lineRule="exact"/>
              <w:ind w:leftChars="0" w:left="425" w:hanging="425"/>
              <w:jc w:val="both"/>
              <w:rPr>
                <w:rFonts w:ascii="微軟正黑體" w:eastAsia="微軟正黑體" w:hAnsi="微軟正黑體"/>
              </w:rPr>
            </w:pPr>
          </w:p>
        </w:tc>
        <w:tc>
          <w:tcPr>
            <w:tcW w:w="4331" w:type="dxa"/>
            <w:vMerge/>
            <w:vAlign w:val="center"/>
          </w:tcPr>
          <w:p w:rsidR="00AC58F0" w:rsidRPr="00A112AF" w:rsidRDefault="00AC58F0" w:rsidP="00B800B8">
            <w:pPr>
              <w:snapToGrid w:val="0"/>
              <w:spacing w:line="340" w:lineRule="exact"/>
              <w:contextualSpacing/>
              <w:jc w:val="both"/>
              <w:rPr>
                <w:rFonts w:ascii="微軟正黑體" w:eastAsia="微軟正黑體" w:hAnsi="微軟正黑體"/>
              </w:rPr>
            </w:pPr>
          </w:p>
        </w:tc>
        <w:tc>
          <w:tcPr>
            <w:tcW w:w="5039" w:type="dxa"/>
            <w:vMerge/>
            <w:vAlign w:val="center"/>
          </w:tcPr>
          <w:p w:rsidR="00AC58F0" w:rsidRPr="00A112AF" w:rsidRDefault="00AC58F0" w:rsidP="00B800B8">
            <w:pPr>
              <w:pStyle w:val="a3"/>
              <w:numPr>
                <w:ilvl w:val="0"/>
                <w:numId w:val="12"/>
              </w:numPr>
              <w:snapToGrid w:val="0"/>
              <w:spacing w:line="340" w:lineRule="exact"/>
              <w:ind w:left="735"/>
              <w:contextualSpacing/>
              <w:jc w:val="both"/>
              <w:rPr>
                <w:rFonts w:ascii="微軟正黑體" w:eastAsia="微軟正黑體" w:hAnsi="微軟正黑體"/>
              </w:rPr>
            </w:pPr>
          </w:p>
        </w:tc>
        <w:tc>
          <w:tcPr>
            <w:tcW w:w="5725" w:type="dxa"/>
            <w:vMerge/>
            <w:vAlign w:val="center"/>
          </w:tcPr>
          <w:p w:rsidR="00AC58F0" w:rsidRPr="00A112AF" w:rsidRDefault="00AC58F0" w:rsidP="00B800B8">
            <w:pPr>
              <w:pStyle w:val="a3"/>
              <w:numPr>
                <w:ilvl w:val="0"/>
                <w:numId w:val="12"/>
              </w:numPr>
              <w:snapToGrid w:val="0"/>
              <w:spacing w:line="340" w:lineRule="exact"/>
              <w:ind w:left="735"/>
              <w:contextualSpacing/>
              <w:jc w:val="both"/>
              <w:rPr>
                <w:rFonts w:ascii="微軟正黑體" w:eastAsia="微軟正黑體" w:hAnsi="微軟正黑體"/>
              </w:rPr>
            </w:pPr>
          </w:p>
        </w:tc>
        <w:tc>
          <w:tcPr>
            <w:tcW w:w="3356" w:type="dxa"/>
            <w:shd w:val="clear" w:color="auto" w:fill="auto"/>
            <w:vAlign w:val="center"/>
          </w:tcPr>
          <w:p w:rsidR="00AC58F0" w:rsidRPr="00A112AF" w:rsidRDefault="00AC58F0" w:rsidP="00B800B8">
            <w:pPr>
              <w:pStyle w:val="a3"/>
              <w:numPr>
                <w:ilvl w:val="0"/>
                <w:numId w:val="38"/>
              </w:numPr>
              <w:spacing w:line="340" w:lineRule="exact"/>
              <w:ind w:leftChars="0"/>
              <w:jc w:val="both"/>
              <w:rPr>
                <w:rFonts w:ascii="微軟正黑體" w:eastAsia="微軟正黑體" w:hAnsi="微軟正黑體"/>
                <w:sz w:val="22"/>
              </w:rPr>
            </w:pPr>
            <w:r w:rsidRPr="00A112AF">
              <w:rPr>
                <w:rFonts w:ascii="微軟正黑體" w:eastAsia="微軟正黑體" w:hAnsi="微軟正黑體" w:hint="eastAsia"/>
                <w:sz w:val="22"/>
              </w:rPr>
              <w:t>學校技術移轉件數</w:t>
            </w:r>
          </w:p>
        </w:tc>
        <w:tc>
          <w:tcPr>
            <w:tcW w:w="1678" w:type="dxa"/>
            <w:vAlign w:val="center"/>
          </w:tcPr>
          <w:p w:rsidR="00AC58F0" w:rsidRPr="00A112AF" w:rsidRDefault="00AC58F0"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《表1-16教師技術移轉或授權資料表》</w:t>
            </w:r>
          </w:p>
        </w:tc>
      </w:tr>
      <w:tr w:rsidR="00A112AF" w:rsidRPr="00A112AF" w:rsidTr="00262FBC">
        <w:trPr>
          <w:trHeight w:val="70"/>
          <w:jc w:val="center"/>
        </w:trPr>
        <w:tc>
          <w:tcPr>
            <w:tcW w:w="563" w:type="dxa"/>
            <w:vMerge/>
            <w:vAlign w:val="center"/>
          </w:tcPr>
          <w:p w:rsidR="00AC58F0" w:rsidRPr="00A112AF" w:rsidRDefault="00AC58F0" w:rsidP="00B800B8">
            <w:pPr>
              <w:spacing w:line="340" w:lineRule="exact"/>
              <w:jc w:val="center"/>
              <w:rPr>
                <w:rFonts w:ascii="微軟正黑體" w:eastAsia="微軟正黑體" w:hAnsi="微軟正黑體"/>
                <w:b/>
              </w:rPr>
            </w:pPr>
          </w:p>
        </w:tc>
        <w:tc>
          <w:tcPr>
            <w:tcW w:w="1700" w:type="dxa"/>
            <w:vMerge/>
            <w:vAlign w:val="center"/>
          </w:tcPr>
          <w:p w:rsidR="00AC58F0" w:rsidRPr="00A112AF" w:rsidRDefault="00AC58F0" w:rsidP="00AC58F0">
            <w:pPr>
              <w:spacing w:line="340" w:lineRule="exact"/>
              <w:jc w:val="both"/>
              <w:rPr>
                <w:rFonts w:ascii="微軟正黑體" w:eastAsia="微軟正黑體" w:hAnsi="微軟正黑體"/>
              </w:rPr>
            </w:pPr>
          </w:p>
        </w:tc>
        <w:tc>
          <w:tcPr>
            <w:tcW w:w="4331" w:type="dxa"/>
            <w:vMerge/>
            <w:vAlign w:val="center"/>
          </w:tcPr>
          <w:p w:rsidR="00AC58F0" w:rsidRPr="00A112AF" w:rsidRDefault="00AC58F0" w:rsidP="00B800B8">
            <w:pPr>
              <w:snapToGrid w:val="0"/>
              <w:spacing w:line="340" w:lineRule="exact"/>
              <w:contextualSpacing/>
              <w:jc w:val="both"/>
              <w:rPr>
                <w:rFonts w:ascii="微軟正黑體" w:eastAsia="微軟正黑體" w:hAnsi="微軟正黑體"/>
              </w:rPr>
            </w:pPr>
          </w:p>
        </w:tc>
        <w:tc>
          <w:tcPr>
            <w:tcW w:w="5039" w:type="dxa"/>
            <w:vMerge/>
            <w:vAlign w:val="center"/>
          </w:tcPr>
          <w:p w:rsidR="00AC58F0" w:rsidRPr="00A112AF" w:rsidRDefault="00AC58F0" w:rsidP="00AC58F0">
            <w:pPr>
              <w:snapToGrid w:val="0"/>
              <w:spacing w:line="340" w:lineRule="exact"/>
              <w:contextualSpacing/>
              <w:jc w:val="both"/>
              <w:rPr>
                <w:rFonts w:ascii="微軟正黑體" w:eastAsia="微軟正黑體" w:hAnsi="微軟正黑體"/>
              </w:rPr>
            </w:pPr>
          </w:p>
        </w:tc>
        <w:tc>
          <w:tcPr>
            <w:tcW w:w="5725" w:type="dxa"/>
            <w:vMerge/>
            <w:vAlign w:val="center"/>
          </w:tcPr>
          <w:p w:rsidR="00AC58F0" w:rsidRPr="00A112AF" w:rsidRDefault="00AC58F0" w:rsidP="00AC58F0">
            <w:pPr>
              <w:snapToGrid w:val="0"/>
              <w:spacing w:line="340" w:lineRule="exact"/>
              <w:contextualSpacing/>
              <w:jc w:val="both"/>
              <w:rPr>
                <w:rFonts w:ascii="微軟正黑體" w:eastAsia="微軟正黑體" w:hAnsi="微軟正黑體"/>
              </w:rPr>
            </w:pPr>
          </w:p>
        </w:tc>
        <w:tc>
          <w:tcPr>
            <w:tcW w:w="3356" w:type="dxa"/>
            <w:shd w:val="clear" w:color="auto" w:fill="auto"/>
            <w:vAlign w:val="center"/>
          </w:tcPr>
          <w:p w:rsidR="00AC58F0" w:rsidRPr="00A112AF" w:rsidRDefault="00AC58F0" w:rsidP="00B800B8">
            <w:pPr>
              <w:pStyle w:val="a3"/>
              <w:numPr>
                <w:ilvl w:val="0"/>
                <w:numId w:val="38"/>
              </w:numPr>
              <w:spacing w:line="340" w:lineRule="exact"/>
              <w:ind w:leftChars="0"/>
              <w:jc w:val="both"/>
              <w:rPr>
                <w:rFonts w:ascii="微軟正黑體" w:eastAsia="微軟正黑體" w:hAnsi="微軟正黑體"/>
                <w:sz w:val="22"/>
              </w:rPr>
            </w:pPr>
            <w:r w:rsidRPr="00A112AF">
              <w:rPr>
                <w:rFonts w:ascii="微軟正黑體" w:eastAsia="微軟正黑體" w:hAnsi="微軟正黑體" w:hint="eastAsia"/>
                <w:sz w:val="22"/>
              </w:rPr>
              <w:t>學校推動產學合作之具體推動策略描述</w:t>
            </w:r>
            <w:r w:rsidR="00F210D7" w:rsidRPr="00A112AF">
              <w:rPr>
                <w:rFonts w:ascii="微軟正黑體" w:eastAsia="微軟正黑體" w:hAnsi="微軟正黑體" w:hint="eastAsia"/>
                <w:sz w:val="22"/>
              </w:rPr>
              <w:t>（</w:t>
            </w:r>
            <w:r w:rsidRPr="00A112AF">
              <w:rPr>
                <w:rFonts w:ascii="微軟正黑體" w:eastAsia="微軟正黑體" w:hAnsi="微軟正黑體" w:hint="eastAsia"/>
                <w:sz w:val="22"/>
              </w:rPr>
              <w:t>質</w:t>
            </w:r>
            <w:r w:rsidR="00F210D7" w:rsidRPr="00A112AF">
              <w:rPr>
                <w:rFonts w:ascii="微軟正黑體" w:eastAsia="微軟正黑體" w:hAnsi="微軟正黑體" w:hint="eastAsia"/>
                <w:sz w:val="22"/>
              </w:rPr>
              <w:t>）</w:t>
            </w:r>
          </w:p>
        </w:tc>
        <w:tc>
          <w:tcPr>
            <w:tcW w:w="1678" w:type="dxa"/>
            <w:vAlign w:val="center"/>
          </w:tcPr>
          <w:p w:rsidR="00AC58F0" w:rsidRPr="00A112AF" w:rsidRDefault="00AC58F0"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學校自填</w:t>
            </w:r>
          </w:p>
        </w:tc>
      </w:tr>
      <w:tr w:rsidR="00A112AF" w:rsidRPr="00A112AF" w:rsidTr="00262FBC">
        <w:trPr>
          <w:trHeight w:val="450"/>
          <w:jc w:val="center"/>
        </w:trPr>
        <w:tc>
          <w:tcPr>
            <w:tcW w:w="563" w:type="dxa"/>
            <w:vMerge w:val="restart"/>
            <w:textDirection w:val="tbRlV"/>
            <w:vAlign w:val="center"/>
          </w:tcPr>
          <w:p w:rsidR="00A77165" w:rsidRPr="00A112AF" w:rsidRDefault="00A77165" w:rsidP="00262FBC">
            <w:pPr>
              <w:spacing w:line="340" w:lineRule="exact"/>
              <w:ind w:left="113" w:right="113"/>
              <w:jc w:val="center"/>
              <w:rPr>
                <w:rFonts w:ascii="微軟正黑體" w:eastAsia="微軟正黑體" w:hAnsi="微軟正黑體"/>
                <w:b/>
              </w:rPr>
            </w:pPr>
            <w:r w:rsidRPr="00A112AF">
              <w:rPr>
                <w:rFonts w:ascii="微軟正黑體" w:eastAsia="微軟正黑體" w:hAnsi="微軟正黑體" w:hint="eastAsia"/>
                <w:b/>
              </w:rPr>
              <w:t>四、提升高教公共性</w:t>
            </w:r>
          </w:p>
        </w:tc>
        <w:tc>
          <w:tcPr>
            <w:tcW w:w="1700" w:type="dxa"/>
            <w:shd w:val="clear" w:color="auto" w:fill="E2EFD9" w:themeFill="accent6" w:themeFillTint="33"/>
            <w:vAlign w:val="center"/>
          </w:tcPr>
          <w:p w:rsidR="00A77165" w:rsidRPr="00A112AF" w:rsidRDefault="00A77165" w:rsidP="00B800B8">
            <w:pPr>
              <w:pStyle w:val="a3"/>
              <w:numPr>
                <w:ilvl w:val="0"/>
                <w:numId w:val="1"/>
              </w:numPr>
              <w:spacing w:line="340" w:lineRule="exact"/>
              <w:ind w:leftChars="0" w:left="425" w:hanging="425"/>
              <w:jc w:val="both"/>
              <w:rPr>
                <w:rFonts w:ascii="微軟正黑體" w:eastAsia="微軟正黑體" w:hAnsi="微軟正黑體"/>
              </w:rPr>
            </w:pPr>
            <w:bookmarkStart w:id="5" w:name="_Hlk118464275"/>
            <w:r w:rsidRPr="00A112AF">
              <w:rPr>
                <w:rFonts w:ascii="微軟正黑體" w:eastAsia="微軟正黑體" w:hAnsi="微軟正黑體" w:hint="eastAsia"/>
              </w:rPr>
              <w:t>國立技專校院招收經濟不利學生概況</w:t>
            </w:r>
            <w:bookmarkEnd w:id="5"/>
            <w:r w:rsidR="009E7DAE" w:rsidRPr="00A112AF">
              <w:rPr>
                <w:rFonts w:ascii="微軟正黑體" w:eastAsia="微軟正黑體" w:hAnsi="微軟正黑體" w:hint="eastAsia"/>
              </w:rPr>
              <w:t>(私立學校免填)</w:t>
            </w:r>
          </w:p>
        </w:tc>
        <w:tc>
          <w:tcPr>
            <w:tcW w:w="4331" w:type="dxa"/>
            <w:vMerge w:val="restart"/>
            <w:shd w:val="clear" w:color="auto" w:fill="auto"/>
            <w:vAlign w:val="center"/>
          </w:tcPr>
          <w:p w:rsidR="00A77165" w:rsidRPr="00A112AF" w:rsidRDefault="00A77165" w:rsidP="00B800B8">
            <w:pPr>
              <w:snapToGrid w:val="0"/>
              <w:spacing w:line="340" w:lineRule="exact"/>
              <w:contextualSpacing/>
              <w:jc w:val="both"/>
              <w:rPr>
                <w:rFonts w:ascii="微軟正黑體" w:eastAsia="微軟正黑體" w:hAnsi="微軟正黑體"/>
              </w:rPr>
            </w:pPr>
            <w:r w:rsidRPr="00A112AF">
              <w:rPr>
                <w:rFonts w:ascii="微軟正黑體" w:eastAsia="微軟正黑體" w:hAnsi="微軟正黑體" w:hint="eastAsia"/>
              </w:rPr>
              <w:t>學校應扮演促進階級流動之角色並提升公共性，包括經濟或文化不利學生之輔導與協助，以及公開辦學資訊，使社會大眾了解學校在獲得政府資源</w:t>
            </w:r>
            <w:proofErr w:type="gramStart"/>
            <w:r w:rsidRPr="00A112AF">
              <w:rPr>
                <w:rFonts w:ascii="微軟正黑體" w:eastAsia="微軟正黑體" w:hAnsi="微軟正黑體" w:hint="eastAsia"/>
              </w:rPr>
              <w:t>挹</w:t>
            </w:r>
            <w:proofErr w:type="gramEnd"/>
            <w:r w:rsidRPr="00A112AF">
              <w:rPr>
                <w:rFonts w:ascii="微軟正黑體" w:eastAsia="微軟正黑體" w:hAnsi="微軟正黑體" w:hint="eastAsia"/>
              </w:rPr>
              <w:t>注後，辦學成效是否相應成長。</w:t>
            </w:r>
          </w:p>
          <w:p w:rsidR="00A77165" w:rsidRPr="00A112AF" w:rsidRDefault="00A77165" w:rsidP="00B800B8">
            <w:pPr>
              <w:snapToGrid w:val="0"/>
              <w:spacing w:line="340" w:lineRule="exact"/>
              <w:contextualSpacing/>
              <w:jc w:val="both"/>
              <w:rPr>
                <w:rFonts w:ascii="微軟正黑體" w:eastAsia="微軟正黑體" w:hAnsi="微軟正黑體"/>
              </w:rPr>
            </w:pPr>
            <w:r w:rsidRPr="00A112AF">
              <w:rPr>
                <w:rFonts w:ascii="微軟正黑體" w:eastAsia="微軟正黑體" w:hAnsi="微軟正黑體" w:hint="eastAsia"/>
              </w:rPr>
              <w:t>※經濟不利學生定義：低收入戶學生、中低收入戶學生、身心障礙學生及身心障礙人士子女、原住民學生、特殊境遇家庭子女孫子女學生、獲弱勢學生助學金補助者等。</w:t>
            </w:r>
          </w:p>
        </w:tc>
        <w:tc>
          <w:tcPr>
            <w:tcW w:w="5039" w:type="dxa"/>
            <w:shd w:val="clear" w:color="auto" w:fill="E2EFD9" w:themeFill="accent6" w:themeFillTint="33"/>
            <w:vAlign w:val="center"/>
          </w:tcPr>
          <w:p w:rsidR="00A77165" w:rsidRPr="00A112AF" w:rsidRDefault="00A77165" w:rsidP="00B800B8">
            <w:pPr>
              <w:snapToGrid w:val="0"/>
              <w:spacing w:line="340" w:lineRule="exact"/>
              <w:contextualSpacing/>
              <w:jc w:val="both"/>
              <w:rPr>
                <w:rFonts w:ascii="微軟正黑體" w:eastAsia="微軟正黑體" w:hAnsi="微軟正黑體" w:cs="Times New Roman"/>
                <w:szCs w:val="20"/>
              </w:rPr>
            </w:pPr>
            <w:r w:rsidRPr="00A112AF">
              <w:rPr>
                <w:rFonts w:ascii="微軟正黑體" w:eastAsia="微軟正黑體" w:hAnsi="微軟正黑體" w:cs="Times New Roman" w:hint="eastAsia"/>
                <w:szCs w:val="20"/>
              </w:rPr>
              <w:t>為協助經濟不利學生有更多機會進入國立學校就讀，國立技專校院得於四技二專甄選入學</w:t>
            </w:r>
            <w:proofErr w:type="gramStart"/>
            <w:r w:rsidRPr="00A112AF">
              <w:rPr>
                <w:rFonts w:ascii="微軟正黑體" w:eastAsia="微軟正黑體" w:hAnsi="微軟正黑體" w:cs="Times New Roman" w:hint="eastAsia"/>
                <w:szCs w:val="20"/>
              </w:rPr>
              <w:t>提撥</w:t>
            </w:r>
            <w:proofErr w:type="gramEnd"/>
            <w:r w:rsidRPr="00A112AF">
              <w:rPr>
                <w:rFonts w:ascii="微軟正黑體" w:eastAsia="微軟正黑體" w:hAnsi="微軟正黑體" w:cs="Times New Roman" w:hint="eastAsia"/>
                <w:szCs w:val="20"/>
              </w:rPr>
              <w:t>「低收或中低收入戶生」名額</w:t>
            </w:r>
          </w:p>
        </w:tc>
        <w:tc>
          <w:tcPr>
            <w:tcW w:w="5725" w:type="dxa"/>
            <w:shd w:val="clear" w:color="auto" w:fill="E2EFD9" w:themeFill="accent6" w:themeFillTint="33"/>
            <w:vAlign w:val="center"/>
          </w:tcPr>
          <w:p w:rsidR="00A77165" w:rsidRPr="00A112AF" w:rsidRDefault="00A77165" w:rsidP="00B800B8">
            <w:pPr>
              <w:snapToGrid w:val="0"/>
              <w:spacing w:line="340" w:lineRule="exact"/>
              <w:contextualSpacing/>
              <w:jc w:val="both"/>
              <w:rPr>
                <w:rFonts w:ascii="微軟正黑體" w:eastAsia="微軟正黑體" w:hAnsi="微軟正黑體" w:cs="Times New Roman"/>
                <w:szCs w:val="20"/>
              </w:rPr>
            </w:pPr>
            <w:proofErr w:type="gramStart"/>
            <w:r w:rsidRPr="00A112AF">
              <w:rPr>
                <w:rFonts w:ascii="微軟正黑體" w:eastAsia="微軟正黑體" w:hAnsi="微軟正黑體" w:cs="Times New Roman" w:hint="eastAsia"/>
                <w:szCs w:val="20"/>
              </w:rPr>
              <w:t>採計</w:t>
            </w:r>
            <w:r w:rsidRPr="00A112AF">
              <w:rPr>
                <w:rFonts w:ascii="微軟正黑體" w:eastAsia="微軟正黑體" w:hAnsi="微軟正黑體" w:hint="eastAsia"/>
              </w:rPr>
              <w:t>經</w:t>
            </w:r>
            <w:proofErr w:type="gramEnd"/>
            <w:r w:rsidRPr="00A112AF">
              <w:rPr>
                <w:rFonts w:ascii="微軟正黑體" w:eastAsia="微軟正黑體" w:hAnsi="微軟正黑體" w:hint="eastAsia"/>
              </w:rPr>
              <w:t>四技二專甄選入學管道</w:t>
            </w:r>
            <w:bookmarkStart w:id="6" w:name="_Hlk121313439"/>
            <w:r w:rsidRPr="00A112AF">
              <w:rPr>
                <w:rFonts w:ascii="微軟正黑體" w:eastAsia="微軟正黑體" w:hAnsi="微軟正黑體" w:cs="Times New Roman" w:hint="eastAsia"/>
                <w:szCs w:val="20"/>
              </w:rPr>
              <w:t>「低收或中低收入戶生」</w:t>
            </w:r>
            <w:bookmarkEnd w:id="6"/>
            <w:r w:rsidRPr="00A112AF">
              <w:rPr>
                <w:rFonts w:ascii="微軟正黑體" w:eastAsia="微軟正黑體" w:hAnsi="微軟正黑體" w:cs="Times New Roman" w:hint="eastAsia"/>
                <w:szCs w:val="20"/>
              </w:rPr>
              <w:t>錄取</w:t>
            </w:r>
            <w:r w:rsidRPr="00A112AF">
              <w:rPr>
                <w:rFonts w:ascii="微軟正黑體" w:eastAsia="微軟正黑體" w:hAnsi="微軟正黑體" w:hint="eastAsia"/>
              </w:rPr>
              <w:t>學生數</w:t>
            </w:r>
            <w:r w:rsidR="00822931" w:rsidRPr="00A112AF">
              <w:rPr>
                <w:rFonts w:ascii="微軟正黑體" w:eastAsia="微軟正黑體" w:hAnsi="微軟正黑體" w:hint="eastAsia"/>
              </w:rPr>
              <w:t>。</w:t>
            </w:r>
          </w:p>
        </w:tc>
        <w:tc>
          <w:tcPr>
            <w:tcW w:w="3356" w:type="dxa"/>
            <w:shd w:val="clear" w:color="auto" w:fill="E2EFD9" w:themeFill="accent6" w:themeFillTint="33"/>
            <w:vAlign w:val="center"/>
          </w:tcPr>
          <w:p w:rsidR="00A77165" w:rsidRPr="00A112AF" w:rsidRDefault="00A77165"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經四技二專甄選入學管道</w:t>
            </w:r>
            <w:r w:rsidRPr="00A112AF">
              <w:rPr>
                <w:rFonts w:ascii="微軟正黑體" w:eastAsia="微軟正黑體" w:hAnsi="微軟正黑體" w:cs="Times New Roman" w:hint="eastAsia"/>
                <w:sz w:val="22"/>
              </w:rPr>
              <w:t>「低收或中低收入戶生」錄取</w:t>
            </w:r>
            <w:r w:rsidRPr="00A112AF">
              <w:rPr>
                <w:rFonts w:ascii="微軟正黑體" w:eastAsia="微軟正黑體" w:hAnsi="微軟正黑體" w:hint="eastAsia"/>
                <w:sz w:val="22"/>
              </w:rPr>
              <w:t>學生數</w:t>
            </w:r>
          </w:p>
        </w:tc>
        <w:tc>
          <w:tcPr>
            <w:tcW w:w="1678" w:type="dxa"/>
            <w:shd w:val="clear" w:color="auto" w:fill="E2EFD9" w:themeFill="accent6" w:themeFillTint="33"/>
            <w:vAlign w:val="center"/>
          </w:tcPr>
          <w:p w:rsidR="00A77165" w:rsidRPr="00A112AF" w:rsidRDefault="00A77165"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技專校院招生委員會聯合會數據匯入</w:t>
            </w:r>
          </w:p>
        </w:tc>
      </w:tr>
      <w:tr w:rsidR="00A112AF" w:rsidRPr="00A112AF" w:rsidTr="00262FBC">
        <w:trPr>
          <w:trHeight w:val="450"/>
          <w:jc w:val="center"/>
        </w:trPr>
        <w:tc>
          <w:tcPr>
            <w:tcW w:w="563" w:type="dxa"/>
            <w:vMerge/>
            <w:vAlign w:val="center"/>
          </w:tcPr>
          <w:p w:rsidR="00A77165" w:rsidRPr="00A112AF" w:rsidRDefault="00A77165" w:rsidP="00B800B8">
            <w:pPr>
              <w:spacing w:line="340" w:lineRule="exact"/>
              <w:jc w:val="center"/>
              <w:rPr>
                <w:rFonts w:ascii="微軟正黑體" w:eastAsia="微軟正黑體" w:hAnsi="微軟正黑體"/>
                <w:b/>
              </w:rPr>
            </w:pPr>
          </w:p>
        </w:tc>
        <w:tc>
          <w:tcPr>
            <w:tcW w:w="1700" w:type="dxa"/>
            <w:vAlign w:val="center"/>
          </w:tcPr>
          <w:p w:rsidR="00A77165" w:rsidRPr="00A112AF" w:rsidRDefault="00A77165" w:rsidP="00B800B8">
            <w:pPr>
              <w:pStyle w:val="a3"/>
              <w:numPr>
                <w:ilvl w:val="0"/>
                <w:numId w:val="1"/>
              </w:numPr>
              <w:spacing w:line="340" w:lineRule="exact"/>
              <w:ind w:leftChars="0" w:left="425" w:hanging="425"/>
              <w:jc w:val="both"/>
              <w:rPr>
                <w:rFonts w:ascii="微軟正黑體" w:eastAsia="微軟正黑體" w:hAnsi="微軟正黑體"/>
              </w:rPr>
            </w:pPr>
            <w:bookmarkStart w:id="7" w:name="_Hlk118464388"/>
            <w:r w:rsidRPr="00A112AF">
              <w:rPr>
                <w:rFonts w:ascii="微軟正黑體" w:eastAsia="微軟正黑體" w:hAnsi="微軟正黑體" w:hint="eastAsia"/>
              </w:rPr>
              <w:t>經濟或文化不利學生獲得輔導或協助之提升成效</w:t>
            </w:r>
            <w:bookmarkEnd w:id="7"/>
          </w:p>
        </w:tc>
        <w:tc>
          <w:tcPr>
            <w:tcW w:w="4331" w:type="dxa"/>
            <w:vMerge/>
            <w:vAlign w:val="center"/>
          </w:tcPr>
          <w:p w:rsidR="00A77165" w:rsidRPr="00A112AF" w:rsidRDefault="00A77165" w:rsidP="00B800B8">
            <w:pPr>
              <w:snapToGrid w:val="0"/>
              <w:spacing w:line="340" w:lineRule="exact"/>
              <w:jc w:val="both"/>
              <w:rPr>
                <w:rFonts w:ascii="微軟正黑體" w:eastAsia="微軟正黑體" w:hAnsi="微軟正黑體" w:cs="MS Mincho"/>
                <w:szCs w:val="36"/>
                <w:u w:val="single"/>
              </w:rPr>
            </w:pPr>
          </w:p>
        </w:tc>
        <w:tc>
          <w:tcPr>
            <w:tcW w:w="5039" w:type="dxa"/>
            <w:vAlign w:val="center"/>
          </w:tcPr>
          <w:p w:rsidR="00A77165" w:rsidRPr="00A112AF" w:rsidRDefault="00A77165" w:rsidP="00B800B8">
            <w:pPr>
              <w:pStyle w:val="a3"/>
              <w:numPr>
                <w:ilvl w:val="0"/>
                <w:numId w:val="25"/>
              </w:numPr>
              <w:snapToGrid w:val="0"/>
              <w:spacing w:line="340" w:lineRule="exact"/>
              <w:ind w:leftChars="0" w:left="198" w:hanging="198"/>
              <w:contextualSpacing/>
              <w:jc w:val="both"/>
              <w:rPr>
                <w:rFonts w:ascii="微軟正黑體" w:eastAsia="微軟正黑體" w:hAnsi="微軟正黑體" w:cs="新細明體"/>
                <w:kern w:val="0"/>
              </w:rPr>
            </w:pPr>
            <w:r w:rsidRPr="00A112AF">
              <w:rPr>
                <w:rFonts w:ascii="微軟正黑體" w:eastAsia="微軟正黑體" w:hAnsi="微軟正黑體" w:cs="新細明體" w:hint="eastAsia"/>
                <w:kern w:val="0"/>
              </w:rPr>
              <w:t>以經濟條件較為不利者優先補助，提供獎學金、補助金、課業輔導、</w:t>
            </w:r>
            <w:proofErr w:type="gramStart"/>
            <w:r w:rsidRPr="00A112AF">
              <w:rPr>
                <w:rFonts w:ascii="微軟正黑體" w:eastAsia="微軟正黑體" w:hAnsi="微軟正黑體" w:cs="新細明體" w:hint="eastAsia"/>
                <w:kern w:val="0"/>
              </w:rPr>
              <w:t>學伴互助</w:t>
            </w:r>
            <w:proofErr w:type="gramEnd"/>
            <w:r w:rsidRPr="00A112AF">
              <w:rPr>
                <w:rFonts w:ascii="微軟正黑體" w:eastAsia="微軟正黑體" w:hAnsi="微軟正黑體" w:cs="新細明體" w:hint="eastAsia"/>
                <w:kern w:val="0"/>
              </w:rPr>
              <w:t>、職涯規劃輔導等資源，協助學生學習成</w:t>
            </w:r>
            <w:r w:rsidRPr="00A112AF">
              <w:rPr>
                <w:rFonts w:ascii="微軟正黑體" w:eastAsia="微軟正黑體" w:hAnsi="微軟正黑體" w:cs="新細明體"/>
                <w:kern w:val="0"/>
              </w:rPr>
              <w:t>效提升</w:t>
            </w:r>
            <w:r w:rsidRPr="00A112AF">
              <w:rPr>
                <w:rFonts w:ascii="微軟正黑體" w:eastAsia="微軟正黑體" w:hAnsi="微軟正黑體" w:cs="新細明體" w:hint="eastAsia"/>
                <w:kern w:val="0"/>
              </w:rPr>
              <w:t>。</w:t>
            </w:r>
          </w:p>
          <w:p w:rsidR="00A77165" w:rsidRPr="00A112AF" w:rsidRDefault="00A77165" w:rsidP="00B800B8">
            <w:pPr>
              <w:pStyle w:val="a3"/>
              <w:numPr>
                <w:ilvl w:val="0"/>
                <w:numId w:val="25"/>
              </w:numPr>
              <w:snapToGrid w:val="0"/>
              <w:spacing w:line="340" w:lineRule="exact"/>
              <w:ind w:leftChars="0" w:left="198" w:hanging="198"/>
              <w:contextualSpacing/>
              <w:jc w:val="both"/>
              <w:rPr>
                <w:rFonts w:ascii="微軟正黑體" w:eastAsia="微軟正黑體" w:hAnsi="微軟正黑體" w:cs="新細明體"/>
                <w:kern w:val="0"/>
              </w:rPr>
            </w:pPr>
            <w:r w:rsidRPr="00A112AF">
              <w:rPr>
                <w:rFonts w:ascii="微軟正黑體" w:eastAsia="微軟正黑體" w:hAnsi="微軟正黑體" w:cs="新細明體" w:hint="eastAsia"/>
                <w:kern w:val="0"/>
              </w:rPr>
              <w:t>另經學校審查確有特殊輔導需求者，如新住民及其子女、懷孕學生等，亦可納入輔導機制協助。</w:t>
            </w:r>
          </w:p>
          <w:p w:rsidR="00A77165" w:rsidRPr="00A112AF" w:rsidRDefault="00A77165" w:rsidP="00B800B8">
            <w:pPr>
              <w:pStyle w:val="a3"/>
              <w:numPr>
                <w:ilvl w:val="0"/>
                <w:numId w:val="25"/>
              </w:numPr>
              <w:snapToGrid w:val="0"/>
              <w:spacing w:line="340" w:lineRule="exact"/>
              <w:ind w:leftChars="0" w:left="198" w:hanging="198"/>
              <w:contextualSpacing/>
              <w:jc w:val="both"/>
              <w:rPr>
                <w:rFonts w:ascii="微軟正黑體" w:eastAsia="微軟正黑體" w:hAnsi="微軟正黑體" w:cs="新細明體"/>
                <w:kern w:val="0"/>
              </w:rPr>
            </w:pPr>
            <w:r w:rsidRPr="00A112AF">
              <w:rPr>
                <w:rFonts w:ascii="微軟正黑體" w:eastAsia="微軟正黑體" w:hAnsi="微軟正黑體" w:cs="新細明體" w:hint="eastAsia"/>
                <w:kern w:val="0"/>
              </w:rPr>
              <w:t>學校應配合完善就學協助機制計畫或自行推動協助經濟或文化不利學生相關輔導機制，可透過各項獎助學金資訊透明化、加強輔導及各項協助措施</w:t>
            </w:r>
            <w:r w:rsidR="00F210D7" w:rsidRPr="00A112AF">
              <w:rPr>
                <w:rFonts w:ascii="微軟正黑體" w:eastAsia="微軟正黑體" w:hAnsi="微軟正黑體" w:hint="eastAsia"/>
                <w:szCs w:val="24"/>
              </w:rPr>
              <w:t>（</w:t>
            </w:r>
            <w:r w:rsidRPr="00A112AF">
              <w:rPr>
                <w:rFonts w:ascii="微軟正黑體" w:eastAsia="微軟正黑體" w:hAnsi="微軟正黑體" w:cs="新細明體" w:hint="eastAsia"/>
                <w:kern w:val="0"/>
              </w:rPr>
              <w:t>含針對經濟與文化不利生</w:t>
            </w:r>
            <w:r w:rsidR="003765D7">
              <w:rPr>
                <w:rFonts w:ascii="微軟正黑體" w:eastAsia="微軟正黑體" w:hAnsi="微軟正黑體" w:cs="新細明體" w:hint="eastAsia"/>
                <w:kern w:val="0"/>
              </w:rPr>
              <w:t>之</w:t>
            </w:r>
            <w:r w:rsidRPr="00A112AF">
              <w:rPr>
                <w:rFonts w:ascii="微軟正黑體" w:eastAsia="微軟正黑體" w:hAnsi="微軟正黑體" w:cs="新細明體" w:hint="eastAsia"/>
                <w:kern w:val="0"/>
              </w:rPr>
              <w:t>募款金額與策略等</w:t>
            </w:r>
            <w:r w:rsidR="00F210D7" w:rsidRPr="00A112AF">
              <w:rPr>
                <w:rFonts w:ascii="微軟正黑體" w:eastAsia="微軟正黑體" w:hAnsi="微軟正黑體" w:hint="eastAsia"/>
                <w:szCs w:val="24"/>
              </w:rPr>
              <w:t>）</w:t>
            </w:r>
            <w:r w:rsidRPr="00A112AF">
              <w:rPr>
                <w:rFonts w:ascii="微軟正黑體" w:eastAsia="微軟正黑體" w:hAnsi="微軟正黑體" w:cs="新細明體" w:hint="eastAsia"/>
                <w:kern w:val="0"/>
              </w:rPr>
              <w:t>。</w:t>
            </w:r>
          </w:p>
        </w:tc>
        <w:tc>
          <w:tcPr>
            <w:tcW w:w="5725" w:type="dxa"/>
            <w:vAlign w:val="center"/>
          </w:tcPr>
          <w:p w:rsidR="00A77165" w:rsidRPr="00A112AF" w:rsidRDefault="00822931" w:rsidP="00B800B8">
            <w:pPr>
              <w:spacing w:line="340" w:lineRule="exact"/>
              <w:jc w:val="both"/>
              <w:rPr>
                <w:rFonts w:ascii="微軟正黑體" w:eastAsia="微軟正黑體" w:hAnsi="微軟正黑體"/>
                <w:szCs w:val="24"/>
              </w:rPr>
            </w:pPr>
            <w:r w:rsidRPr="00A112AF">
              <w:rPr>
                <w:rFonts w:ascii="微軟正黑體" w:eastAsia="微軟正黑體" w:hAnsi="微軟正黑體" w:hint="eastAsia"/>
                <w:szCs w:val="24"/>
              </w:rPr>
              <w:t>學校</w:t>
            </w:r>
            <w:r w:rsidR="00A77165" w:rsidRPr="00A112AF">
              <w:rPr>
                <w:rFonts w:ascii="微軟正黑體" w:eastAsia="微軟正黑體" w:hAnsi="微軟正黑體" w:hint="eastAsia"/>
                <w:szCs w:val="24"/>
              </w:rPr>
              <w:t>針對經濟與文化不利生</w:t>
            </w:r>
            <w:r w:rsidR="003765D7">
              <w:rPr>
                <w:rFonts w:ascii="微軟正黑體" w:eastAsia="微軟正黑體" w:hAnsi="微軟正黑體" w:hint="eastAsia"/>
                <w:szCs w:val="24"/>
              </w:rPr>
              <w:t>之</w:t>
            </w:r>
            <w:r w:rsidRPr="00A112AF">
              <w:rPr>
                <w:rFonts w:ascii="微軟正黑體" w:eastAsia="微軟正黑體" w:hAnsi="微軟正黑體" w:hint="eastAsia"/>
                <w:szCs w:val="24"/>
              </w:rPr>
              <w:t>整體協助機制，包括募款金額、</w:t>
            </w:r>
            <w:r w:rsidR="00A77165" w:rsidRPr="00A112AF">
              <w:rPr>
                <w:rFonts w:ascii="微軟正黑體" w:eastAsia="微軟正黑體" w:hAnsi="微軟正黑體" w:hint="eastAsia"/>
                <w:szCs w:val="24"/>
              </w:rPr>
              <w:t>學生</w:t>
            </w:r>
            <w:r w:rsidRPr="00A112AF">
              <w:rPr>
                <w:rFonts w:ascii="微軟正黑體" w:eastAsia="微軟正黑體" w:hAnsi="微軟正黑體" w:hint="eastAsia"/>
                <w:szCs w:val="24"/>
              </w:rPr>
              <w:t>輔導相關策略</w:t>
            </w:r>
            <w:r w:rsidR="00A77165" w:rsidRPr="00A112AF">
              <w:rPr>
                <w:rFonts w:ascii="微軟正黑體" w:eastAsia="微軟正黑體" w:hAnsi="微軟正黑體" w:hint="eastAsia"/>
                <w:szCs w:val="24"/>
              </w:rPr>
              <w:t>：</w:t>
            </w:r>
          </w:p>
          <w:p w:rsidR="00A77165" w:rsidRPr="00A112AF" w:rsidRDefault="00A77165" w:rsidP="00B800B8">
            <w:pPr>
              <w:pStyle w:val="a3"/>
              <w:numPr>
                <w:ilvl w:val="0"/>
                <w:numId w:val="28"/>
              </w:numPr>
              <w:spacing w:line="340" w:lineRule="exact"/>
              <w:ind w:leftChars="0" w:left="255" w:hanging="255"/>
              <w:jc w:val="both"/>
              <w:rPr>
                <w:rFonts w:ascii="微軟正黑體" w:eastAsia="微軟正黑體" w:hAnsi="微軟正黑體"/>
                <w:szCs w:val="24"/>
              </w:rPr>
            </w:pPr>
            <w:r w:rsidRPr="00A112AF">
              <w:rPr>
                <w:rFonts w:ascii="微軟正黑體" w:eastAsia="微軟正黑體" w:hAnsi="微軟正黑體" w:hint="eastAsia"/>
                <w:szCs w:val="24"/>
              </w:rPr>
              <w:t>就學穩定度。</w:t>
            </w:r>
          </w:p>
          <w:p w:rsidR="00A77165" w:rsidRPr="00A112AF" w:rsidRDefault="00A77165" w:rsidP="00B800B8">
            <w:pPr>
              <w:pStyle w:val="a3"/>
              <w:numPr>
                <w:ilvl w:val="0"/>
                <w:numId w:val="28"/>
              </w:numPr>
              <w:spacing w:line="340" w:lineRule="exact"/>
              <w:ind w:leftChars="0" w:left="255" w:hanging="255"/>
              <w:jc w:val="both"/>
              <w:rPr>
                <w:rFonts w:ascii="微軟正黑體" w:eastAsia="微軟正黑體" w:hAnsi="微軟正黑體"/>
                <w:szCs w:val="24"/>
              </w:rPr>
            </w:pPr>
            <w:r w:rsidRPr="00A112AF">
              <w:rPr>
                <w:rFonts w:ascii="微軟正黑體" w:eastAsia="微軟正黑體" w:hAnsi="微軟正黑體" w:hint="eastAsia"/>
                <w:szCs w:val="24"/>
              </w:rPr>
              <w:t>參與校內相關計畫學生與未參加學生之學業成績進步情形</w:t>
            </w:r>
            <w:r w:rsidR="00F210D7" w:rsidRPr="00A112AF">
              <w:rPr>
                <w:rFonts w:ascii="微軟正黑體" w:eastAsia="微軟正黑體" w:hAnsi="微軟正黑體" w:hint="eastAsia"/>
                <w:szCs w:val="24"/>
              </w:rPr>
              <w:t>（</w:t>
            </w:r>
            <w:r w:rsidRPr="00A112AF">
              <w:rPr>
                <w:rFonts w:ascii="微軟正黑體" w:eastAsia="微軟正黑體" w:hAnsi="微軟正黑體" w:hint="eastAsia"/>
                <w:szCs w:val="24"/>
              </w:rPr>
              <w:t>如班排名百分比</w:t>
            </w:r>
            <w:r w:rsidR="00F210D7" w:rsidRPr="00A112AF">
              <w:rPr>
                <w:rFonts w:ascii="微軟正黑體" w:eastAsia="微軟正黑體" w:hAnsi="微軟正黑體" w:hint="eastAsia"/>
                <w:szCs w:val="24"/>
              </w:rPr>
              <w:t>）</w:t>
            </w:r>
            <w:r w:rsidRPr="00A112AF">
              <w:rPr>
                <w:rFonts w:ascii="微軟正黑體" w:eastAsia="微軟正黑體" w:hAnsi="微軟正黑體" w:hint="eastAsia"/>
                <w:szCs w:val="24"/>
              </w:rPr>
              <w:t>。</w:t>
            </w:r>
          </w:p>
          <w:p w:rsidR="00A77165" w:rsidRPr="00A112AF" w:rsidRDefault="00A77165" w:rsidP="00B800B8">
            <w:pPr>
              <w:pStyle w:val="a3"/>
              <w:numPr>
                <w:ilvl w:val="0"/>
                <w:numId w:val="28"/>
              </w:numPr>
              <w:spacing w:line="340" w:lineRule="exact"/>
              <w:ind w:leftChars="0" w:left="255" w:hanging="255"/>
              <w:jc w:val="both"/>
              <w:rPr>
                <w:rFonts w:ascii="微軟正黑體" w:eastAsia="微軟正黑體" w:hAnsi="微軟正黑體"/>
                <w:szCs w:val="24"/>
              </w:rPr>
            </w:pPr>
            <w:r w:rsidRPr="00A112AF">
              <w:rPr>
                <w:rFonts w:ascii="微軟正黑體" w:eastAsia="微軟正黑體" w:hAnsi="微軟正黑體" w:hint="eastAsia"/>
                <w:szCs w:val="24"/>
              </w:rPr>
              <w:t>其他可彰顯輔導績效，如語言能力、通過國家考試等進步情形。</w:t>
            </w:r>
          </w:p>
        </w:tc>
        <w:tc>
          <w:tcPr>
            <w:tcW w:w="3356" w:type="dxa"/>
            <w:shd w:val="clear" w:color="auto" w:fill="auto"/>
            <w:vAlign w:val="center"/>
          </w:tcPr>
          <w:p w:rsidR="00A77165" w:rsidRPr="00A112AF" w:rsidRDefault="00A77165"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經濟或文化不利學生獲得輔導或協助之提升成效</w:t>
            </w:r>
            <w:r w:rsidR="00D52DF8" w:rsidRPr="00A112AF">
              <w:rPr>
                <w:rFonts w:ascii="微軟正黑體" w:eastAsia="微軟正黑體" w:hAnsi="微軟正黑體" w:hint="eastAsia"/>
                <w:sz w:val="22"/>
              </w:rPr>
              <w:t>（質）</w:t>
            </w:r>
          </w:p>
        </w:tc>
        <w:tc>
          <w:tcPr>
            <w:tcW w:w="1678" w:type="dxa"/>
            <w:vAlign w:val="center"/>
          </w:tcPr>
          <w:p w:rsidR="00A77165" w:rsidRPr="00A112AF" w:rsidRDefault="00A77165"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學校自填</w:t>
            </w:r>
          </w:p>
        </w:tc>
      </w:tr>
      <w:tr w:rsidR="00A112AF" w:rsidRPr="00A112AF" w:rsidTr="00262FBC">
        <w:trPr>
          <w:trHeight w:val="450"/>
          <w:jc w:val="center"/>
        </w:trPr>
        <w:tc>
          <w:tcPr>
            <w:tcW w:w="563" w:type="dxa"/>
            <w:vMerge/>
            <w:vAlign w:val="center"/>
          </w:tcPr>
          <w:p w:rsidR="00A77165" w:rsidRPr="00A112AF" w:rsidRDefault="00A77165" w:rsidP="00B800B8">
            <w:pPr>
              <w:spacing w:line="340" w:lineRule="exact"/>
              <w:jc w:val="center"/>
              <w:rPr>
                <w:rFonts w:ascii="微軟正黑體" w:eastAsia="微軟正黑體" w:hAnsi="微軟正黑體"/>
                <w:b/>
              </w:rPr>
            </w:pPr>
          </w:p>
        </w:tc>
        <w:tc>
          <w:tcPr>
            <w:tcW w:w="1700" w:type="dxa"/>
            <w:shd w:val="clear" w:color="auto" w:fill="E2EFD9" w:themeFill="accent6" w:themeFillTint="33"/>
            <w:vAlign w:val="center"/>
          </w:tcPr>
          <w:p w:rsidR="00A77165" w:rsidRPr="00A112AF" w:rsidRDefault="00A77165" w:rsidP="00B800B8">
            <w:pPr>
              <w:pStyle w:val="a3"/>
              <w:numPr>
                <w:ilvl w:val="0"/>
                <w:numId w:val="1"/>
              </w:numPr>
              <w:spacing w:line="340" w:lineRule="exact"/>
              <w:ind w:leftChars="0" w:left="425" w:hanging="425"/>
              <w:jc w:val="both"/>
              <w:rPr>
                <w:rFonts w:ascii="微軟正黑體" w:eastAsia="微軟正黑體" w:hAnsi="微軟正黑體"/>
              </w:rPr>
            </w:pPr>
            <w:r w:rsidRPr="00A112AF">
              <w:rPr>
                <w:rFonts w:ascii="微軟正黑體" w:eastAsia="微軟正黑體" w:hAnsi="微軟正黑體" w:hint="eastAsia"/>
              </w:rPr>
              <w:t>輔導原民生及推動全民原教成效</w:t>
            </w:r>
          </w:p>
        </w:tc>
        <w:tc>
          <w:tcPr>
            <w:tcW w:w="4331" w:type="dxa"/>
            <w:shd w:val="clear" w:color="auto" w:fill="E2EFD9" w:themeFill="accent6" w:themeFillTint="33"/>
            <w:vAlign w:val="center"/>
          </w:tcPr>
          <w:p w:rsidR="00A77165" w:rsidRPr="00A112AF" w:rsidRDefault="00A77165" w:rsidP="00B800B8">
            <w:pPr>
              <w:snapToGrid w:val="0"/>
              <w:spacing w:line="340" w:lineRule="exact"/>
              <w:contextualSpacing/>
              <w:rPr>
                <w:rFonts w:ascii="微軟正黑體" w:eastAsia="微軟正黑體" w:hAnsi="微軟正黑體" w:cs="MS Mincho"/>
                <w:szCs w:val="36"/>
              </w:rPr>
            </w:pPr>
            <w:r w:rsidRPr="00A112AF">
              <w:rPr>
                <w:rFonts w:ascii="微軟正黑體" w:eastAsia="微軟正黑體" w:hAnsi="微軟正黑體" w:hint="eastAsia"/>
              </w:rPr>
              <w:t>鼓勵大專校院設原住民族學生資源中心（簡稱原資中心），並指定專責人員，輔導原住民學生生活及學業，同時學校應促進全體教職員生認識與尊重原住民族（簡稱全民原教）；因原民生相關事務涉及教學、</w:t>
            </w:r>
            <w:proofErr w:type="gramStart"/>
            <w:r w:rsidRPr="00A112AF">
              <w:rPr>
                <w:rFonts w:ascii="微軟正黑體" w:eastAsia="微軟正黑體" w:hAnsi="微軟正黑體" w:hint="eastAsia"/>
              </w:rPr>
              <w:t>諮</w:t>
            </w:r>
            <w:proofErr w:type="gramEnd"/>
            <w:r w:rsidRPr="00A112AF">
              <w:rPr>
                <w:rFonts w:ascii="微軟正黑體" w:eastAsia="微軟正黑體" w:hAnsi="微軟正黑體" w:hint="eastAsia"/>
              </w:rPr>
              <w:t>輔、職涯、實習等面向，與教務處、學務處等單位業務息息相關，非僅以原資中心專責人員推動，應整合跨單位人力共同辦理。</w:t>
            </w:r>
          </w:p>
        </w:tc>
        <w:tc>
          <w:tcPr>
            <w:tcW w:w="5039" w:type="dxa"/>
            <w:shd w:val="clear" w:color="auto" w:fill="E2EFD9" w:themeFill="accent6" w:themeFillTint="33"/>
            <w:vAlign w:val="center"/>
          </w:tcPr>
          <w:p w:rsidR="00A77165" w:rsidRPr="00A112AF" w:rsidRDefault="00A77165" w:rsidP="00B800B8">
            <w:pPr>
              <w:pStyle w:val="a3"/>
              <w:numPr>
                <w:ilvl w:val="0"/>
                <w:numId w:val="26"/>
              </w:numPr>
              <w:snapToGrid w:val="0"/>
              <w:spacing w:line="340" w:lineRule="exact"/>
              <w:ind w:leftChars="0"/>
              <w:contextualSpacing/>
              <w:jc w:val="both"/>
              <w:rPr>
                <w:rFonts w:ascii="微軟正黑體" w:eastAsia="微軟正黑體" w:hAnsi="微軟正黑體" w:cs="Times New Roman"/>
                <w:szCs w:val="20"/>
              </w:rPr>
            </w:pPr>
            <w:r w:rsidRPr="00A112AF">
              <w:rPr>
                <w:rFonts w:ascii="微軟正黑體" w:eastAsia="微軟正黑體" w:hAnsi="微軟正黑體" w:cs="Times New Roman" w:hint="eastAsia"/>
                <w:szCs w:val="20"/>
              </w:rPr>
              <w:t>原資中心主管可由一級單位主管（如學</w:t>
            </w:r>
            <w:proofErr w:type="gramStart"/>
            <w:r w:rsidRPr="00A112AF">
              <w:rPr>
                <w:rFonts w:ascii="微軟正黑體" w:eastAsia="微軟正黑體" w:hAnsi="微軟正黑體" w:cs="Times New Roman" w:hint="eastAsia"/>
                <w:szCs w:val="20"/>
              </w:rPr>
              <w:t>務</w:t>
            </w:r>
            <w:proofErr w:type="gramEnd"/>
            <w:r w:rsidRPr="00A112AF">
              <w:rPr>
                <w:rFonts w:ascii="微軟正黑體" w:eastAsia="微軟正黑體" w:hAnsi="微軟正黑體" w:cs="Times New Roman" w:hint="eastAsia"/>
                <w:szCs w:val="20"/>
              </w:rPr>
              <w:t>長等）擔任，</w:t>
            </w:r>
            <w:proofErr w:type="gramStart"/>
            <w:r w:rsidRPr="00A112AF">
              <w:rPr>
                <w:rFonts w:ascii="微軟正黑體" w:eastAsia="微軟正黑體" w:hAnsi="微軟正黑體" w:cs="Times New Roman" w:hint="eastAsia"/>
                <w:szCs w:val="20"/>
              </w:rPr>
              <w:t>以利跨單</w:t>
            </w:r>
            <w:proofErr w:type="gramEnd"/>
            <w:r w:rsidRPr="00A112AF">
              <w:rPr>
                <w:rFonts w:ascii="微軟正黑體" w:eastAsia="微軟正黑體" w:hAnsi="微軟正黑體" w:cs="Times New Roman" w:hint="eastAsia"/>
                <w:szCs w:val="20"/>
              </w:rPr>
              <w:t>位協調相關事務；專責行政人員建議以具原住民身分者優先（若無則以了解原住民族文化者優先）。</w:t>
            </w:r>
          </w:p>
          <w:p w:rsidR="00A77165" w:rsidRPr="00A112AF" w:rsidRDefault="00A77165" w:rsidP="00B800B8">
            <w:pPr>
              <w:pStyle w:val="a3"/>
              <w:numPr>
                <w:ilvl w:val="0"/>
                <w:numId w:val="26"/>
              </w:numPr>
              <w:snapToGrid w:val="0"/>
              <w:spacing w:line="340" w:lineRule="exact"/>
              <w:ind w:leftChars="0"/>
              <w:contextualSpacing/>
              <w:jc w:val="both"/>
              <w:rPr>
                <w:rFonts w:ascii="微軟正黑體" w:eastAsia="微軟正黑體" w:hAnsi="微軟正黑體" w:cs="Times New Roman"/>
                <w:szCs w:val="20"/>
              </w:rPr>
            </w:pPr>
            <w:r w:rsidRPr="00A112AF">
              <w:rPr>
                <w:rFonts w:ascii="微軟正黑體" w:eastAsia="微軟正黑體" w:hAnsi="微軟正黑體" w:cs="Times New Roman" w:hint="eastAsia"/>
                <w:szCs w:val="20"/>
              </w:rPr>
              <w:t>設置專屬符合原資中心師生使用需求之辦公及活動空間。</w:t>
            </w:r>
          </w:p>
          <w:p w:rsidR="00A77165" w:rsidRPr="00A112AF" w:rsidRDefault="00A77165" w:rsidP="00B800B8">
            <w:pPr>
              <w:pStyle w:val="a3"/>
              <w:numPr>
                <w:ilvl w:val="0"/>
                <w:numId w:val="26"/>
              </w:numPr>
              <w:snapToGrid w:val="0"/>
              <w:spacing w:line="340" w:lineRule="exact"/>
              <w:ind w:leftChars="0"/>
              <w:contextualSpacing/>
              <w:jc w:val="both"/>
              <w:rPr>
                <w:rFonts w:ascii="微軟正黑體" w:eastAsia="微軟正黑體" w:hAnsi="微軟正黑體" w:cs="Times New Roman"/>
                <w:szCs w:val="20"/>
              </w:rPr>
            </w:pPr>
            <w:r w:rsidRPr="00A112AF">
              <w:rPr>
                <w:rFonts w:ascii="微軟正黑體" w:eastAsia="微軟正黑體" w:hAnsi="微軟正黑體" w:cs="Times New Roman" w:hint="eastAsia"/>
                <w:szCs w:val="20"/>
              </w:rPr>
              <w:t>成立諮詢委員會或其他諮詢輔導機制，提供專業建議；諮詢委員會成員建議以具原住民身分者優先聘任，並可擴大外部委員參與。</w:t>
            </w:r>
          </w:p>
          <w:p w:rsidR="00A77165" w:rsidRPr="00A112AF" w:rsidRDefault="00A77165" w:rsidP="00B800B8">
            <w:pPr>
              <w:pStyle w:val="a3"/>
              <w:numPr>
                <w:ilvl w:val="0"/>
                <w:numId w:val="26"/>
              </w:numPr>
              <w:snapToGrid w:val="0"/>
              <w:spacing w:line="340" w:lineRule="exact"/>
              <w:ind w:leftChars="0"/>
              <w:contextualSpacing/>
              <w:jc w:val="both"/>
              <w:rPr>
                <w:rFonts w:ascii="微軟正黑體" w:eastAsia="微軟正黑體" w:hAnsi="微軟正黑體" w:cs="Times New Roman"/>
                <w:szCs w:val="20"/>
              </w:rPr>
            </w:pPr>
            <w:r w:rsidRPr="00A112AF">
              <w:rPr>
                <w:rFonts w:ascii="微軟正黑體" w:eastAsia="微軟正黑體" w:hAnsi="微軟正黑體" w:cs="Times New Roman" w:hint="eastAsia"/>
                <w:szCs w:val="20"/>
              </w:rPr>
              <w:lastRenderedPageBreak/>
              <w:t>結合校內各單位共同推動原民生輔導工作，包含提供及建立原民生基本資料、辦理生活、課業與就業輔導、生涯發展、民族教育課程及活動等事項，並將原資中心納入原民生辦理休、退學離校程序及課業預警輔導機制</w:t>
            </w:r>
          </w:p>
          <w:p w:rsidR="00A77165" w:rsidRPr="00A112AF" w:rsidRDefault="00A77165" w:rsidP="00B800B8">
            <w:pPr>
              <w:pStyle w:val="a3"/>
              <w:numPr>
                <w:ilvl w:val="0"/>
                <w:numId w:val="26"/>
              </w:numPr>
              <w:snapToGrid w:val="0"/>
              <w:spacing w:line="340" w:lineRule="exact"/>
              <w:ind w:leftChars="0"/>
              <w:contextualSpacing/>
              <w:jc w:val="both"/>
              <w:rPr>
                <w:rFonts w:ascii="微軟正黑體" w:eastAsia="微軟正黑體" w:hAnsi="微軟正黑體" w:cs="Times New Roman"/>
                <w:szCs w:val="20"/>
              </w:rPr>
            </w:pPr>
            <w:r w:rsidRPr="00A112AF">
              <w:rPr>
                <w:rFonts w:ascii="微軟正黑體" w:eastAsia="微軟正黑體" w:hAnsi="微軟正黑體" w:cs="Times New Roman" w:hint="eastAsia"/>
                <w:szCs w:val="20"/>
              </w:rPr>
              <w:t>辦理原住民族教育相關活動及課程（全民原教），鼓勵全校教職員生共同參與，促進對原住民族文化認識與尊重。</w:t>
            </w:r>
          </w:p>
        </w:tc>
        <w:tc>
          <w:tcPr>
            <w:tcW w:w="5725" w:type="dxa"/>
            <w:shd w:val="clear" w:color="auto" w:fill="E2EFD9" w:themeFill="accent6" w:themeFillTint="33"/>
            <w:vAlign w:val="center"/>
          </w:tcPr>
          <w:p w:rsidR="009B20AE" w:rsidRPr="00A112AF" w:rsidRDefault="009B20AE" w:rsidP="009B20AE">
            <w:pPr>
              <w:pStyle w:val="a3"/>
              <w:numPr>
                <w:ilvl w:val="0"/>
                <w:numId w:val="45"/>
              </w:numPr>
              <w:snapToGrid w:val="0"/>
              <w:spacing w:line="340" w:lineRule="exact"/>
              <w:ind w:leftChars="0"/>
              <w:contextualSpacing/>
              <w:rPr>
                <w:rFonts w:ascii="微軟正黑體" w:eastAsia="微軟正黑體" w:hAnsi="微軟正黑體" w:cs="Times New Roman"/>
                <w:szCs w:val="24"/>
              </w:rPr>
            </w:pPr>
            <w:r w:rsidRPr="00A112AF">
              <w:rPr>
                <w:rFonts w:ascii="微軟正黑體" w:eastAsia="微軟正黑體" w:hAnsi="微軟正黑體" w:cs="Times New Roman" w:hint="eastAsia"/>
                <w:szCs w:val="24"/>
              </w:rPr>
              <w:lastRenderedPageBreak/>
              <w:t>學校辦理全民原教相關活動場次</w:t>
            </w:r>
          </w:p>
          <w:p w:rsidR="00A77165" w:rsidRPr="00A112AF" w:rsidRDefault="00A77165" w:rsidP="009B20AE">
            <w:pPr>
              <w:pStyle w:val="a3"/>
              <w:numPr>
                <w:ilvl w:val="0"/>
                <w:numId w:val="45"/>
              </w:numPr>
              <w:snapToGrid w:val="0"/>
              <w:spacing w:line="340" w:lineRule="exact"/>
              <w:ind w:leftChars="0"/>
              <w:contextualSpacing/>
              <w:rPr>
                <w:rFonts w:ascii="微軟正黑體" w:eastAsia="微軟正黑體" w:hAnsi="微軟正黑體" w:cs="Times New Roman"/>
                <w:szCs w:val="24"/>
              </w:rPr>
            </w:pPr>
            <w:r w:rsidRPr="00A112AF">
              <w:rPr>
                <w:rFonts w:ascii="微軟正黑體" w:eastAsia="微軟正黑體" w:hAnsi="微軟正黑體" w:cs="Times New Roman" w:hint="eastAsia"/>
                <w:szCs w:val="24"/>
              </w:rPr>
              <w:t>學校</w:t>
            </w:r>
            <w:r w:rsidR="009B20AE" w:rsidRPr="00A112AF">
              <w:rPr>
                <w:rFonts w:ascii="微軟正黑體" w:eastAsia="微軟正黑體" w:hAnsi="微軟正黑體" w:cs="Times New Roman" w:hint="eastAsia"/>
                <w:szCs w:val="24"/>
              </w:rPr>
              <w:t>整體</w:t>
            </w:r>
            <w:r w:rsidRPr="00A112AF">
              <w:rPr>
                <w:rFonts w:ascii="微軟正黑體" w:eastAsia="微軟正黑體" w:hAnsi="微軟正黑體" w:cs="Times New Roman" w:hint="eastAsia"/>
                <w:szCs w:val="24"/>
              </w:rPr>
              <w:t>推動本指標相關機制。</w:t>
            </w:r>
          </w:p>
          <w:p w:rsidR="00A77165" w:rsidRPr="00A112AF" w:rsidRDefault="00A77165" w:rsidP="00214BE1">
            <w:pPr>
              <w:pStyle w:val="a3"/>
              <w:snapToGrid w:val="0"/>
              <w:spacing w:line="340" w:lineRule="exact"/>
              <w:ind w:leftChars="0" w:left="240" w:hangingChars="100" w:hanging="240"/>
              <w:contextualSpacing/>
              <w:jc w:val="both"/>
              <w:rPr>
                <w:rFonts w:ascii="微軟正黑體" w:eastAsia="微軟正黑體" w:hAnsi="微軟正黑體" w:cs="Times New Roman"/>
                <w:szCs w:val="24"/>
              </w:rPr>
            </w:pPr>
            <w:r w:rsidRPr="00A112AF">
              <w:rPr>
                <w:rFonts w:ascii="微軟正黑體" w:eastAsia="微軟正黑體" w:hAnsi="微軟正黑體" w:cs="新細明體" w:hint="eastAsia"/>
                <w:kern w:val="0"/>
                <w:szCs w:val="24"/>
              </w:rPr>
              <w:t>※全民原教定義：依「原住民族教育法」，全民原教係指鼓勵學校促進全體國民認識與尊重原住民族，對社會大眾進行原住民族及多元文化教育。</w:t>
            </w:r>
          </w:p>
        </w:tc>
        <w:tc>
          <w:tcPr>
            <w:tcW w:w="3356" w:type="dxa"/>
            <w:shd w:val="clear" w:color="auto" w:fill="E2EFD9" w:themeFill="accent6" w:themeFillTint="33"/>
            <w:vAlign w:val="center"/>
          </w:tcPr>
          <w:p w:rsidR="00A77165" w:rsidRPr="00A112AF" w:rsidRDefault="00A77165" w:rsidP="00B800B8">
            <w:pPr>
              <w:pStyle w:val="a3"/>
              <w:numPr>
                <w:ilvl w:val="0"/>
                <w:numId w:val="39"/>
              </w:numPr>
              <w:spacing w:line="340" w:lineRule="exact"/>
              <w:ind w:leftChars="0"/>
              <w:jc w:val="both"/>
              <w:rPr>
                <w:rFonts w:ascii="微軟正黑體" w:eastAsia="微軟正黑體" w:hAnsi="微軟正黑體"/>
                <w:sz w:val="22"/>
              </w:rPr>
            </w:pPr>
            <w:r w:rsidRPr="00A112AF">
              <w:rPr>
                <w:rFonts w:ascii="微軟正黑體" w:eastAsia="微軟正黑體" w:hAnsi="微軟正黑體" w:hint="eastAsia"/>
                <w:sz w:val="22"/>
              </w:rPr>
              <w:t>辦理全民原教相關活動場次</w:t>
            </w:r>
          </w:p>
          <w:p w:rsidR="00A77165" w:rsidRPr="00A112AF" w:rsidRDefault="00A77165" w:rsidP="00B800B8">
            <w:pPr>
              <w:pStyle w:val="a3"/>
              <w:numPr>
                <w:ilvl w:val="0"/>
                <w:numId w:val="39"/>
              </w:numPr>
              <w:spacing w:line="340" w:lineRule="exact"/>
              <w:ind w:leftChars="0"/>
              <w:jc w:val="both"/>
              <w:rPr>
                <w:rFonts w:ascii="微軟正黑體" w:eastAsia="微軟正黑體" w:hAnsi="微軟正黑體"/>
                <w:sz w:val="22"/>
              </w:rPr>
            </w:pPr>
            <w:r w:rsidRPr="00A112AF">
              <w:rPr>
                <w:rFonts w:ascii="微軟正黑體" w:eastAsia="微軟正黑體" w:hAnsi="微軟正黑體" w:hint="eastAsia"/>
                <w:sz w:val="22"/>
              </w:rPr>
              <w:t>定期召開諮詢委員會議及校內跨單位合作機制會議機制</w:t>
            </w:r>
            <w:r w:rsidR="00F210D7" w:rsidRPr="00A112AF">
              <w:rPr>
                <w:rFonts w:ascii="微軟正黑體" w:eastAsia="微軟正黑體" w:hAnsi="微軟正黑體" w:hint="eastAsia"/>
                <w:sz w:val="22"/>
              </w:rPr>
              <w:t>（</w:t>
            </w:r>
            <w:r w:rsidRPr="00A112AF">
              <w:rPr>
                <w:rFonts w:ascii="微軟正黑體" w:eastAsia="微軟正黑體" w:hAnsi="微軟正黑體" w:hint="eastAsia"/>
                <w:sz w:val="22"/>
              </w:rPr>
              <w:t>質</w:t>
            </w:r>
            <w:r w:rsidR="00F210D7" w:rsidRPr="00A112AF">
              <w:rPr>
                <w:rFonts w:ascii="微軟正黑體" w:eastAsia="微軟正黑體" w:hAnsi="微軟正黑體" w:hint="eastAsia"/>
                <w:sz w:val="22"/>
              </w:rPr>
              <w:t>）</w:t>
            </w:r>
          </w:p>
        </w:tc>
        <w:tc>
          <w:tcPr>
            <w:tcW w:w="1678" w:type="dxa"/>
            <w:shd w:val="clear" w:color="auto" w:fill="E2EFD9" w:themeFill="accent6" w:themeFillTint="33"/>
            <w:vAlign w:val="center"/>
          </w:tcPr>
          <w:p w:rsidR="00A77165" w:rsidRPr="00A112AF" w:rsidRDefault="00A77165"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學校自填</w:t>
            </w:r>
          </w:p>
        </w:tc>
      </w:tr>
      <w:tr w:rsidR="00157180" w:rsidRPr="00A112AF" w:rsidTr="009C78B0">
        <w:trPr>
          <w:cantSplit/>
          <w:trHeight w:val="1134"/>
          <w:jc w:val="center"/>
        </w:trPr>
        <w:tc>
          <w:tcPr>
            <w:tcW w:w="563" w:type="dxa"/>
            <w:vAlign w:val="center"/>
          </w:tcPr>
          <w:p w:rsidR="00A77165" w:rsidRPr="00A112AF" w:rsidRDefault="00A77165" w:rsidP="009C78B0">
            <w:pPr>
              <w:spacing w:line="340" w:lineRule="exact"/>
              <w:jc w:val="center"/>
              <w:rPr>
                <w:rFonts w:ascii="微軟正黑體" w:eastAsia="微軟正黑體" w:hAnsi="微軟正黑體"/>
                <w:b/>
              </w:rPr>
            </w:pPr>
          </w:p>
        </w:tc>
        <w:tc>
          <w:tcPr>
            <w:tcW w:w="1700" w:type="dxa"/>
            <w:vAlign w:val="center"/>
          </w:tcPr>
          <w:p w:rsidR="00A77165" w:rsidRPr="00A112AF" w:rsidRDefault="00A77165" w:rsidP="00B800B8">
            <w:pPr>
              <w:pStyle w:val="a3"/>
              <w:numPr>
                <w:ilvl w:val="0"/>
                <w:numId w:val="1"/>
              </w:numPr>
              <w:spacing w:line="340" w:lineRule="exact"/>
              <w:ind w:leftChars="0" w:left="425" w:hanging="425"/>
              <w:jc w:val="both"/>
              <w:rPr>
                <w:rFonts w:ascii="微軟正黑體" w:eastAsia="微軟正黑體" w:hAnsi="微軟正黑體"/>
              </w:rPr>
            </w:pPr>
            <w:r w:rsidRPr="00A112AF">
              <w:rPr>
                <w:rFonts w:ascii="微軟正黑體" w:eastAsia="微軟正黑體" w:hAnsi="微軟正黑體" w:hint="eastAsia"/>
              </w:rPr>
              <w:t>校務研究（IR）落實情形</w:t>
            </w:r>
          </w:p>
        </w:tc>
        <w:tc>
          <w:tcPr>
            <w:tcW w:w="4331" w:type="dxa"/>
            <w:vAlign w:val="center"/>
          </w:tcPr>
          <w:p w:rsidR="00A77165" w:rsidRPr="00A112AF" w:rsidRDefault="00A77165" w:rsidP="00B800B8">
            <w:pPr>
              <w:snapToGrid w:val="0"/>
              <w:spacing w:line="340" w:lineRule="exact"/>
              <w:contextualSpacing/>
              <w:rPr>
                <w:rFonts w:ascii="微軟正黑體" w:eastAsia="微軟正黑體" w:hAnsi="微軟正黑體"/>
              </w:rPr>
            </w:pPr>
            <w:r w:rsidRPr="00A112AF">
              <w:rPr>
                <w:rFonts w:ascii="微軟正黑體" w:eastAsia="微軟正黑體" w:hAnsi="微軟正黑體" w:hint="eastAsia"/>
                <w:kern w:val="0"/>
                <w:szCs w:val="36"/>
              </w:rPr>
              <w:t>學校應結合校務研究（Institutional Research, IR）機制追蹤分析執行成效，將分析結果如實反映於指標達成情形，作為提升教與學、研究、社會責任、公共性、產學連結、推動數位轉型與發展韌性校園（包括資安數位環境整備）等</w:t>
            </w:r>
            <w:r w:rsidR="00822931" w:rsidRPr="00A112AF">
              <w:rPr>
                <w:rFonts w:ascii="微軟正黑體" w:eastAsia="微軟正黑體" w:hAnsi="微軟正黑體" w:hint="eastAsia"/>
                <w:kern w:val="0"/>
                <w:szCs w:val="36"/>
              </w:rPr>
              <w:t>，並</w:t>
            </w:r>
            <w:r w:rsidRPr="00A112AF">
              <w:rPr>
                <w:rFonts w:ascii="微軟正黑體" w:eastAsia="微軟正黑體" w:hAnsi="微軟正黑體" w:hint="eastAsia"/>
                <w:kern w:val="0"/>
                <w:szCs w:val="36"/>
              </w:rPr>
              <w:t>回饋</w:t>
            </w:r>
            <w:r w:rsidR="00822931" w:rsidRPr="00A112AF">
              <w:rPr>
                <w:rFonts w:ascii="微軟正黑體" w:eastAsia="微軟正黑體" w:hAnsi="微軟正黑體" w:hint="eastAsia"/>
                <w:kern w:val="0"/>
                <w:szCs w:val="36"/>
              </w:rPr>
              <w:t>計畫之各項推動策略</w:t>
            </w:r>
            <w:r w:rsidRPr="00A112AF">
              <w:rPr>
                <w:rFonts w:ascii="微軟正黑體" w:eastAsia="微軟正黑體" w:hAnsi="微軟正黑體" w:hint="eastAsia"/>
                <w:kern w:val="0"/>
                <w:szCs w:val="36"/>
              </w:rPr>
              <w:t>，形成校務治理</w:t>
            </w:r>
            <w:r w:rsidR="003765D7">
              <w:rPr>
                <w:rFonts w:ascii="微軟正黑體" w:eastAsia="微軟正黑體" w:hAnsi="微軟正黑體" w:hint="eastAsia"/>
                <w:kern w:val="0"/>
                <w:szCs w:val="36"/>
              </w:rPr>
              <w:t>之</w:t>
            </w:r>
            <w:r w:rsidRPr="00A112AF">
              <w:rPr>
                <w:rFonts w:ascii="微軟正黑體" w:eastAsia="微軟正黑體" w:hAnsi="微軟正黑體" w:hint="eastAsia"/>
                <w:kern w:val="0"/>
                <w:szCs w:val="36"/>
              </w:rPr>
              <w:t>正向循環圈。</w:t>
            </w:r>
          </w:p>
        </w:tc>
        <w:tc>
          <w:tcPr>
            <w:tcW w:w="5039" w:type="dxa"/>
            <w:vAlign w:val="center"/>
          </w:tcPr>
          <w:p w:rsidR="00A77165" w:rsidRPr="00A112AF" w:rsidRDefault="00A77165" w:rsidP="00597220">
            <w:pPr>
              <w:spacing w:line="360" w:lineRule="exact"/>
              <w:jc w:val="both"/>
              <w:rPr>
                <w:rFonts w:ascii="微軟正黑體" w:eastAsia="微軟正黑體" w:hAnsi="微軟正黑體"/>
              </w:rPr>
            </w:pPr>
            <w:r w:rsidRPr="00A112AF">
              <w:rPr>
                <w:rFonts w:ascii="微軟正黑體" w:eastAsia="微軟正黑體" w:hAnsi="微軟正黑體" w:hint="eastAsia"/>
                <w:szCs w:val="36"/>
              </w:rPr>
              <w:t>對應計畫願景、策略與指標，系統化蒐集教與學、研究、社會責任、公共性、產學連結、推動數位轉型與發展韌性校園（包括資安數位環境整備）等相關質量化資料，分析並呈現計畫推動前後產生之提升或改變情形。</w:t>
            </w:r>
          </w:p>
        </w:tc>
        <w:tc>
          <w:tcPr>
            <w:tcW w:w="5725" w:type="dxa"/>
            <w:vAlign w:val="center"/>
          </w:tcPr>
          <w:p w:rsidR="00A77165" w:rsidRPr="00A112AF" w:rsidRDefault="00A77165" w:rsidP="00597220">
            <w:pPr>
              <w:snapToGrid w:val="0"/>
              <w:spacing w:line="360" w:lineRule="exact"/>
              <w:jc w:val="both"/>
              <w:rPr>
                <w:rFonts w:ascii="微軟正黑體" w:eastAsia="微軟正黑體" w:hAnsi="微軟正黑體"/>
              </w:rPr>
            </w:pPr>
            <w:r w:rsidRPr="00A112AF">
              <w:rPr>
                <w:rFonts w:ascii="微軟正黑體" w:eastAsia="微軟正黑體" w:hAnsi="微軟正黑體" w:hint="eastAsia"/>
              </w:rPr>
              <w:t>學校應以IR分析並驗證</w:t>
            </w:r>
            <w:r w:rsidRPr="00A112AF">
              <w:rPr>
                <w:rFonts w:ascii="微軟正黑體" w:eastAsia="微軟正黑體" w:hAnsi="微軟正黑體" w:hint="eastAsia"/>
                <w:szCs w:val="36"/>
              </w:rPr>
              <w:t>計畫</w:t>
            </w:r>
            <w:r w:rsidRPr="00A112AF">
              <w:rPr>
                <w:rFonts w:ascii="微軟正黑體" w:eastAsia="微軟正黑體" w:hAnsi="微軟正黑體" w:hint="eastAsia"/>
              </w:rPr>
              <w:t>面向一至四</w:t>
            </w:r>
            <w:r w:rsidRPr="00A112AF">
              <w:rPr>
                <w:rFonts w:ascii="微軟正黑體" w:eastAsia="微軟正黑體" w:hAnsi="微軟正黑體" w:hint="eastAsia"/>
                <w:szCs w:val="36"/>
              </w:rPr>
              <w:t>推動前後產生之提升或改變情形。</w:t>
            </w:r>
          </w:p>
        </w:tc>
        <w:tc>
          <w:tcPr>
            <w:tcW w:w="3356" w:type="dxa"/>
            <w:shd w:val="clear" w:color="auto" w:fill="auto"/>
            <w:vAlign w:val="center"/>
          </w:tcPr>
          <w:p w:rsidR="00A77165" w:rsidRPr="00A112AF" w:rsidRDefault="00214BE1" w:rsidP="00472400">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指標項目應</w:t>
            </w:r>
            <w:r w:rsidR="00A77165" w:rsidRPr="00A112AF">
              <w:rPr>
                <w:rFonts w:ascii="微軟正黑體" w:eastAsia="微軟正黑體" w:hAnsi="微軟正黑體" w:hint="eastAsia"/>
                <w:sz w:val="22"/>
              </w:rPr>
              <w:t>以IR說明</w:t>
            </w:r>
            <w:r w:rsidRPr="00A112AF">
              <w:rPr>
                <w:rFonts w:ascii="微軟正黑體" w:eastAsia="微軟正黑體" w:hAnsi="微軟正黑體" w:hint="eastAsia"/>
                <w:sz w:val="22"/>
              </w:rPr>
              <w:t>是否達成政策目</w:t>
            </w:r>
            <w:r w:rsidR="00472400" w:rsidRPr="00A112AF">
              <w:rPr>
                <w:rFonts w:ascii="微軟正黑體" w:eastAsia="微軟正黑體" w:hAnsi="微軟正黑體" w:hint="eastAsia"/>
                <w:sz w:val="22"/>
              </w:rPr>
              <w:t>標，並</w:t>
            </w:r>
            <w:r w:rsidR="009D175E" w:rsidRPr="00A112AF">
              <w:rPr>
                <w:rFonts w:ascii="微軟正黑體" w:eastAsia="微軟正黑體" w:hAnsi="微軟正黑體" w:hint="eastAsia"/>
                <w:sz w:val="22"/>
              </w:rPr>
              <w:t>有IR分析報告為佐證資料</w:t>
            </w:r>
            <w:r w:rsidR="00D52DF8" w:rsidRPr="00A112AF">
              <w:rPr>
                <w:rFonts w:ascii="微軟正黑體" w:eastAsia="微軟正黑體" w:hAnsi="微軟正黑體" w:hint="eastAsia"/>
                <w:sz w:val="22"/>
              </w:rPr>
              <w:t>（質）</w:t>
            </w:r>
          </w:p>
        </w:tc>
        <w:tc>
          <w:tcPr>
            <w:tcW w:w="1678" w:type="dxa"/>
            <w:vAlign w:val="center"/>
          </w:tcPr>
          <w:p w:rsidR="00A77165" w:rsidRPr="00A112AF" w:rsidRDefault="00A77165" w:rsidP="00B800B8">
            <w:pPr>
              <w:spacing w:line="340" w:lineRule="exact"/>
              <w:jc w:val="both"/>
              <w:rPr>
                <w:rFonts w:ascii="微軟正黑體" w:eastAsia="微軟正黑體" w:hAnsi="微軟正黑體"/>
                <w:sz w:val="22"/>
              </w:rPr>
            </w:pPr>
            <w:r w:rsidRPr="00A112AF">
              <w:rPr>
                <w:rFonts w:ascii="微軟正黑體" w:eastAsia="微軟正黑體" w:hAnsi="微軟正黑體" w:hint="eastAsia"/>
                <w:sz w:val="22"/>
              </w:rPr>
              <w:t>學校自填</w:t>
            </w:r>
          </w:p>
        </w:tc>
      </w:tr>
    </w:tbl>
    <w:p w:rsidR="00262FBC" w:rsidRPr="00A112AF" w:rsidRDefault="00262FBC" w:rsidP="005B25A6">
      <w:pPr>
        <w:spacing w:line="420" w:lineRule="exact"/>
        <w:rPr>
          <w:rFonts w:ascii="微軟正黑體" w:eastAsia="微軟正黑體" w:hAnsi="微軟正黑體"/>
        </w:rPr>
      </w:pPr>
    </w:p>
    <w:p w:rsidR="00667767" w:rsidRPr="00A112AF" w:rsidRDefault="00667767" w:rsidP="005B25A6">
      <w:pPr>
        <w:spacing w:line="420" w:lineRule="exact"/>
        <w:rPr>
          <w:rFonts w:ascii="微軟正黑體" w:eastAsia="微軟正黑體" w:hAnsi="微軟正黑體"/>
        </w:rPr>
      </w:pPr>
      <w:r w:rsidRPr="00A112AF">
        <w:rPr>
          <w:rFonts w:ascii="微軟正黑體" w:eastAsia="微軟正黑體" w:hAnsi="微軟正黑體" w:hint="eastAsia"/>
        </w:rPr>
        <w:t>說明：</w:t>
      </w:r>
    </w:p>
    <w:p w:rsidR="003A4FC6" w:rsidRPr="00A112AF" w:rsidRDefault="003A4FC6" w:rsidP="005B25A6">
      <w:pPr>
        <w:pStyle w:val="a3"/>
        <w:numPr>
          <w:ilvl w:val="0"/>
          <w:numId w:val="11"/>
        </w:numPr>
        <w:spacing w:line="300" w:lineRule="exact"/>
        <w:ind w:leftChars="0"/>
        <w:rPr>
          <w:rFonts w:ascii="微軟正黑體" w:eastAsia="微軟正黑體" w:hAnsi="微軟正黑體"/>
        </w:rPr>
      </w:pPr>
      <w:r w:rsidRPr="00A112AF">
        <w:rPr>
          <w:rFonts w:ascii="微軟正黑體" w:eastAsia="微軟正黑體" w:hAnsi="微軟正黑體" w:hint="eastAsia"/>
        </w:rPr>
        <w:t>學校推動指標</w:t>
      </w:r>
      <w:r w:rsidR="00BB3BA2" w:rsidRPr="00A112AF">
        <w:rPr>
          <w:rFonts w:ascii="微軟正黑體" w:eastAsia="微軟正黑體" w:hAnsi="微軟正黑體" w:hint="eastAsia"/>
        </w:rPr>
        <w:t>內容</w:t>
      </w:r>
      <w:r w:rsidRPr="00A112AF">
        <w:rPr>
          <w:rFonts w:ascii="微軟正黑體" w:eastAsia="微軟正黑體" w:hAnsi="微軟正黑體" w:hint="eastAsia"/>
        </w:rPr>
        <w:t>應融合聯合國永續目標</w:t>
      </w:r>
      <w:r w:rsidR="00F210D7" w:rsidRPr="00A112AF">
        <w:rPr>
          <w:rFonts w:ascii="微軟正黑體" w:eastAsia="微軟正黑體" w:hAnsi="微軟正黑體" w:hint="eastAsia"/>
        </w:rPr>
        <w:t>（</w:t>
      </w:r>
      <w:r w:rsidRPr="00A112AF">
        <w:rPr>
          <w:rFonts w:ascii="微軟正黑體" w:eastAsia="微軟正黑體" w:hAnsi="微軟正黑體" w:hint="eastAsia"/>
        </w:rPr>
        <w:t>SDGs</w:t>
      </w:r>
      <w:r w:rsidR="00F210D7" w:rsidRPr="00A112AF">
        <w:rPr>
          <w:rFonts w:ascii="微軟正黑體" w:eastAsia="微軟正黑體" w:hAnsi="微軟正黑體"/>
        </w:rPr>
        <w:t>）</w:t>
      </w:r>
      <w:r w:rsidR="0085631C" w:rsidRPr="00A112AF">
        <w:rPr>
          <w:rFonts w:ascii="微軟正黑體" w:eastAsia="微軟正黑體" w:hAnsi="微軟正黑體" w:hint="eastAsia"/>
        </w:rPr>
        <w:t>、技術及職業教育政策綱領</w:t>
      </w:r>
      <w:r w:rsidR="00B44F50" w:rsidRPr="00A112AF">
        <w:rPr>
          <w:rFonts w:ascii="微軟正黑體" w:eastAsia="微軟正黑體" w:hAnsi="微軟正黑體" w:hint="eastAsia"/>
        </w:rPr>
        <w:t>、學校優勢特色</w:t>
      </w:r>
      <w:r w:rsidRPr="00A112AF">
        <w:rPr>
          <w:rFonts w:ascii="微軟正黑體" w:eastAsia="微軟正黑體" w:hAnsi="微軟正黑體" w:hint="eastAsia"/>
        </w:rPr>
        <w:t>。</w:t>
      </w:r>
    </w:p>
    <w:p w:rsidR="00BB3BA2" w:rsidRPr="00A112AF" w:rsidRDefault="00777118" w:rsidP="005B25A6">
      <w:pPr>
        <w:pStyle w:val="a3"/>
        <w:numPr>
          <w:ilvl w:val="0"/>
          <w:numId w:val="11"/>
        </w:numPr>
        <w:spacing w:line="300" w:lineRule="exact"/>
        <w:ind w:leftChars="0"/>
        <w:rPr>
          <w:rFonts w:ascii="微軟正黑體" w:eastAsia="微軟正黑體" w:hAnsi="微軟正黑體"/>
        </w:rPr>
      </w:pPr>
      <w:r w:rsidRPr="00A112AF">
        <w:rPr>
          <w:rFonts w:ascii="微軟正黑體" w:eastAsia="微軟正黑體" w:hAnsi="微軟正黑體" w:hint="eastAsia"/>
        </w:rPr>
        <w:t>共同</w:t>
      </w:r>
      <w:r w:rsidR="00F210D7" w:rsidRPr="00A112AF">
        <w:rPr>
          <w:rFonts w:ascii="微軟正黑體" w:eastAsia="微軟正黑體" w:hAnsi="微軟正黑體" w:hint="eastAsia"/>
        </w:rPr>
        <w:t>（</w:t>
      </w:r>
      <w:r w:rsidRPr="00A112AF">
        <w:rPr>
          <w:rFonts w:ascii="微軟正黑體" w:eastAsia="微軟正黑體" w:hAnsi="微軟正黑體" w:hint="eastAsia"/>
        </w:rPr>
        <w:t>部定</w:t>
      </w:r>
      <w:r w:rsidR="00F210D7" w:rsidRPr="00A112AF">
        <w:rPr>
          <w:rFonts w:ascii="微軟正黑體" w:eastAsia="微軟正黑體" w:hAnsi="微軟正黑體" w:hint="eastAsia"/>
        </w:rPr>
        <w:t>）</w:t>
      </w:r>
      <w:r w:rsidRPr="00A112AF">
        <w:rPr>
          <w:rFonts w:ascii="微軟正黑體" w:eastAsia="微軟正黑體" w:hAnsi="微軟正黑體" w:hint="eastAsia"/>
        </w:rPr>
        <w:t>績效指標</w:t>
      </w:r>
      <w:r w:rsidR="00BB3BA2" w:rsidRPr="00A112AF">
        <w:rPr>
          <w:rFonts w:ascii="微軟正黑體" w:eastAsia="微軟正黑體" w:hAnsi="微軟正黑體" w:hint="eastAsia"/>
        </w:rPr>
        <w:t>說明：</w:t>
      </w:r>
    </w:p>
    <w:p w:rsidR="00BB3BA2" w:rsidRPr="00A112AF" w:rsidRDefault="00777118" w:rsidP="005B25A6">
      <w:pPr>
        <w:pStyle w:val="a3"/>
        <w:numPr>
          <w:ilvl w:val="0"/>
          <w:numId w:val="42"/>
        </w:numPr>
        <w:spacing w:line="300" w:lineRule="exact"/>
        <w:ind w:leftChars="100" w:left="524" w:hanging="284"/>
        <w:rPr>
          <w:rFonts w:ascii="微軟正黑體" w:eastAsia="微軟正黑體" w:hAnsi="微軟正黑體"/>
        </w:rPr>
      </w:pPr>
      <w:r w:rsidRPr="00A112AF">
        <w:rPr>
          <w:rFonts w:ascii="微軟正黑體" w:eastAsia="微軟正黑體" w:hAnsi="微軟正黑體" w:hint="eastAsia"/>
        </w:rPr>
        <w:t>為各校推動高教深耕計畫</w:t>
      </w:r>
      <w:r w:rsidRPr="00A112AF">
        <w:rPr>
          <w:rFonts w:ascii="微軟正黑體" w:eastAsia="微軟正黑體" w:hAnsi="微軟正黑體" w:hint="eastAsia"/>
          <w:u w:val="single"/>
        </w:rPr>
        <w:t>基本推行項目</w:t>
      </w:r>
      <w:r w:rsidRPr="00A112AF">
        <w:rPr>
          <w:rFonts w:ascii="微軟正黑體" w:eastAsia="微軟正黑體" w:hAnsi="微軟正黑體" w:hint="eastAsia"/>
        </w:rPr>
        <w:t>，請依此基礎向上發展學校特色，並應於計畫書</w:t>
      </w:r>
      <w:proofErr w:type="gramStart"/>
      <w:r w:rsidRPr="00A112AF">
        <w:rPr>
          <w:rFonts w:ascii="微軟正黑體" w:eastAsia="微軟正黑體" w:hAnsi="微軟正黑體" w:hint="eastAsia"/>
        </w:rPr>
        <w:t>加強敘寫</w:t>
      </w:r>
      <w:proofErr w:type="gramEnd"/>
      <w:r w:rsidRPr="00A112AF">
        <w:rPr>
          <w:rFonts w:ascii="微軟正黑體" w:eastAsia="微軟正黑體" w:hAnsi="微軟正黑體" w:hint="eastAsia"/>
        </w:rPr>
        <w:t>，如課程革新、創新教學、創新創業成效等</w:t>
      </w:r>
      <w:r w:rsidR="00761B3E" w:rsidRPr="00A112AF">
        <w:rPr>
          <w:rFonts w:ascii="微軟正黑體" w:eastAsia="微軟正黑體" w:hAnsi="微軟正黑體" w:hint="eastAsia"/>
        </w:rPr>
        <w:t>具學校特色之</w:t>
      </w:r>
      <w:r w:rsidRPr="00A112AF">
        <w:rPr>
          <w:rFonts w:ascii="微軟正黑體" w:eastAsia="微軟正黑體" w:hAnsi="微軟正黑體" w:hint="eastAsia"/>
        </w:rPr>
        <w:t>亮點措施</w:t>
      </w:r>
      <w:r w:rsidR="00BB3BA2" w:rsidRPr="00A112AF">
        <w:rPr>
          <w:rFonts w:ascii="微軟正黑體" w:eastAsia="微軟正黑體" w:hAnsi="微軟正黑體" w:hint="eastAsia"/>
        </w:rPr>
        <w:t>。</w:t>
      </w:r>
    </w:p>
    <w:p w:rsidR="00107F77" w:rsidRPr="00A112AF" w:rsidRDefault="00C71721" w:rsidP="00F122CE">
      <w:pPr>
        <w:pStyle w:val="a3"/>
        <w:numPr>
          <w:ilvl w:val="0"/>
          <w:numId w:val="42"/>
        </w:numPr>
        <w:spacing w:line="300" w:lineRule="exact"/>
        <w:ind w:leftChars="100" w:left="580" w:hanging="340"/>
        <w:rPr>
          <w:rFonts w:ascii="微軟正黑體" w:eastAsia="微軟正黑體" w:hAnsi="微軟正黑體"/>
        </w:rPr>
      </w:pPr>
      <w:bookmarkStart w:id="8" w:name="_Hlk118465086"/>
      <w:r w:rsidRPr="00A112AF">
        <w:rPr>
          <w:rFonts w:ascii="微軟正黑體" w:eastAsia="微軟正黑體" w:hAnsi="微軟正黑體" w:hint="eastAsia"/>
        </w:rPr>
        <w:t>每年</w:t>
      </w:r>
      <w:r w:rsidR="009E7DAE" w:rsidRPr="00A112AF">
        <w:rPr>
          <w:rFonts w:ascii="微軟正黑體" w:eastAsia="微軟正黑體" w:hAnsi="微軟正黑體" w:hint="eastAsia"/>
        </w:rPr>
        <w:t>以</w:t>
      </w:r>
      <w:r w:rsidRPr="00A112AF">
        <w:rPr>
          <w:rFonts w:ascii="微軟正黑體" w:eastAsia="微軟正黑體" w:hAnsi="微軟正黑體" w:hint="eastAsia"/>
        </w:rPr>
        <w:t>填報2次</w:t>
      </w:r>
      <w:r w:rsidR="009E7DAE" w:rsidRPr="00A112AF">
        <w:rPr>
          <w:rFonts w:ascii="微軟正黑體" w:eastAsia="微軟正黑體" w:hAnsi="微軟正黑體" w:hint="eastAsia"/>
        </w:rPr>
        <w:t>為主</w:t>
      </w:r>
      <w:r w:rsidRPr="00A112AF">
        <w:rPr>
          <w:rFonts w:ascii="微軟正黑體" w:eastAsia="微軟正黑體" w:hAnsi="微軟正黑體" w:hint="eastAsia"/>
        </w:rPr>
        <w:t>：</w:t>
      </w:r>
      <w:r w:rsidRPr="00A112AF">
        <w:rPr>
          <w:rFonts w:ascii="微軟正黑體" w:eastAsia="微軟正黑體" w:hAnsi="微軟正黑體" w:hint="eastAsia"/>
          <w:bdr w:val="single" w:sz="4" w:space="0" w:color="auto"/>
        </w:rPr>
        <w:t>第1次</w:t>
      </w:r>
      <w:r w:rsidRPr="00A112AF">
        <w:rPr>
          <w:rFonts w:ascii="微軟正黑體" w:eastAsia="微軟正黑體" w:hAnsi="微軟正黑體" w:hint="eastAsia"/>
        </w:rPr>
        <w:t>請填報第2學期（每年2月至7月）資料（校庫3月填報），</w:t>
      </w:r>
      <w:r w:rsidRPr="00A112AF">
        <w:rPr>
          <w:rFonts w:ascii="微軟正黑體" w:eastAsia="微軟正黑體" w:hAnsi="微軟正黑體" w:hint="eastAsia"/>
          <w:bdr w:val="single" w:sz="4" w:space="0" w:color="auto"/>
        </w:rPr>
        <w:t>第2次</w:t>
      </w:r>
      <w:r w:rsidRPr="00A112AF">
        <w:rPr>
          <w:rFonts w:ascii="微軟正黑體" w:eastAsia="微軟正黑體" w:hAnsi="微軟正黑體" w:hint="eastAsia"/>
        </w:rPr>
        <w:t>請填報第1學期（每年8月至隔年1月）資料（校庫10月填報），</w:t>
      </w:r>
      <w:proofErr w:type="gramStart"/>
      <w:r w:rsidRPr="00A112AF">
        <w:rPr>
          <w:rFonts w:ascii="微軟正黑體" w:eastAsia="微軟正黑體" w:hAnsi="微軟正黑體" w:hint="eastAsia"/>
        </w:rPr>
        <w:t>將從技專</w:t>
      </w:r>
      <w:proofErr w:type="gramEnd"/>
      <w:r w:rsidRPr="00A112AF">
        <w:rPr>
          <w:rFonts w:ascii="微軟正黑體" w:eastAsia="微軟正黑體" w:hAnsi="微軟正黑體" w:hint="eastAsia"/>
        </w:rPr>
        <w:t>校院校務資料庫等匯入相關資料，請配合各資料庫單位填報相關資料或數據。部分指標配合</w:t>
      </w:r>
      <w:proofErr w:type="gramStart"/>
      <w:r w:rsidRPr="00A112AF">
        <w:rPr>
          <w:rFonts w:ascii="微軟正黑體" w:eastAsia="微軟正黑體" w:hAnsi="微軟正黑體" w:hint="eastAsia"/>
        </w:rPr>
        <w:t>校基庫</w:t>
      </w:r>
      <w:proofErr w:type="gramEnd"/>
      <w:r w:rsidRPr="00A112AF">
        <w:rPr>
          <w:rFonts w:ascii="微軟正黑體" w:eastAsia="微軟正黑體" w:hAnsi="微軟正黑體" w:hint="eastAsia"/>
        </w:rPr>
        <w:t>時間，一年填報一次。</w:t>
      </w:r>
      <w:bookmarkEnd w:id="8"/>
    </w:p>
    <w:p w:rsidR="00BB3BA2" w:rsidRPr="00A112AF" w:rsidRDefault="00BB3BA2" w:rsidP="005B25A6">
      <w:pPr>
        <w:pStyle w:val="a3"/>
        <w:numPr>
          <w:ilvl w:val="0"/>
          <w:numId w:val="42"/>
        </w:numPr>
        <w:spacing w:line="300" w:lineRule="exact"/>
        <w:ind w:leftChars="100" w:left="524" w:hanging="284"/>
        <w:rPr>
          <w:rFonts w:ascii="微軟正黑體" w:eastAsia="微軟正黑體" w:hAnsi="微軟正黑體"/>
        </w:rPr>
      </w:pPr>
      <w:r w:rsidRPr="00A112AF">
        <w:rPr>
          <w:rFonts w:ascii="微軟正黑體" w:eastAsia="微軟正黑體" w:hAnsi="微軟正黑體" w:hint="eastAsia"/>
        </w:rPr>
        <w:t>每</w:t>
      </w:r>
      <w:proofErr w:type="gramStart"/>
      <w:r w:rsidRPr="00A112AF">
        <w:rPr>
          <w:rFonts w:ascii="微軟正黑體" w:eastAsia="微軟正黑體" w:hAnsi="微軟正黑體" w:hint="eastAsia"/>
        </w:rPr>
        <w:t>項部</w:t>
      </w:r>
      <w:r w:rsidR="001811E1" w:rsidRPr="00A112AF">
        <w:rPr>
          <w:rFonts w:ascii="微軟正黑體" w:eastAsia="微軟正黑體" w:hAnsi="微軟正黑體" w:hint="eastAsia"/>
        </w:rPr>
        <w:t>定</w:t>
      </w:r>
      <w:r w:rsidRPr="00A112AF">
        <w:rPr>
          <w:rFonts w:ascii="微軟正黑體" w:eastAsia="微軟正黑體" w:hAnsi="微軟正黑體" w:hint="eastAsia"/>
        </w:rPr>
        <w:t>衡量</w:t>
      </w:r>
      <w:proofErr w:type="gramEnd"/>
      <w:r w:rsidRPr="00A112AF">
        <w:rPr>
          <w:rFonts w:ascii="微軟正黑體" w:eastAsia="微軟正黑體" w:hAnsi="微軟正黑體" w:hint="eastAsia"/>
        </w:rPr>
        <w:t>方式之目標值由各校自訂，請依校務教學目標填寫，並應逐年提升，請勿填寫「0」。</w:t>
      </w:r>
    </w:p>
    <w:p w:rsidR="00BB3BA2" w:rsidRPr="00A112AF" w:rsidRDefault="00BB3BA2" w:rsidP="005B25A6">
      <w:pPr>
        <w:pStyle w:val="a3"/>
        <w:numPr>
          <w:ilvl w:val="0"/>
          <w:numId w:val="42"/>
        </w:numPr>
        <w:spacing w:line="300" w:lineRule="exact"/>
        <w:ind w:leftChars="100" w:left="524" w:hanging="284"/>
        <w:rPr>
          <w:rFonts w:ascii="微軟正黑體" w:eastAsia="微軟正黑體" w:hAnsi="微軟正黑體"/>
        </w:rPr>
      </w:pPr>
      <w:r w:rsidRPr="00A112AF">
        <w:rPr>
          <w:rFonts w:ascii="微軟正黑體" w:eastAsia="微軟正黑體" w:hAnsi="微軟正黑體" w:hint="eastAsia"/>
        </w:rPr>
        <w:t>質性指標：應思考是否列成長率，因比例或量即可了解成長情形。</w:t>
      </w:r>
    </w:p>
    <w:p w:rsidR="00EA349B" w:rsidRPr="00A112AF" w:rsidRDefault="00F67CDC" w:rsidP="005B25A6">
      <w:pPr>
        <w:pStyle w:val="a3"/>
        <w:numPr>
          <w:ilvl w:val="0"/>
          <w:numId w:val="42"/>
        </w:numPr>
        <w:spacing w:line="300" w:lineRule="exact"/>
        <w:ind w:leftChars="100" w:left="524" w:hanging="284"/>
        <w:rPr>
          <w:rFonts w:ascii="微軟正黑體" w:eastAsia="微軟正黑體" w:hAnsi="微軟正黑體"/>
        </w:rPr>
      </w:pPr>
      <w:r w:rsidRPr="00A112AF">
        <w:rPr>
          <w:rFonts w:ascii="微軟正黑體" w:eastAsia="微軟正黑體" w:hAnsi="微軟正黑體" w:hint="eastAsia"/>
        </w:rPr>
        <w:t>為利審查作業，系統亦將同步匯入各校所有專兼任教師數</w:t>
      </w:r>
      <w:r w:rsidR="00F210D7" w:rsidRPr="00A112AF">
        <w:rPr>
          <w:rFonts w:ascii="微軟正黑體" w:eastAsia="微軟正黑體" w:hAnsi="微軟正黑體" w:hint="eastAsia"/>
        </w:rPr>
        <w:t>（</w:t>
      </w:r>
      <w:r w:rsidRPr="00A112AF">
        <w:rPr>
          <w:rFonts w:ascii="微軟正黑體" w:eastAsia="微軟正黑體" w:hAnsi="微軟正黑體" w:hint="eastAsia"/>
        </w:rPr>
        <w:t>表1-1</w:t>
      </w:r>
      <w:r w:rsidR="00F210D7" w:rsidRPr="00A112AF">
        <w:rPr>
          <w:rFonts w:ascii="微軟正黑體" w:eastAsia="微軟正黑體" w:hAnsi="微軟正黑體" w:hint="eastAsia"/>
        </w:rPr>
        <w:t>）</w:t>
      </w:r>
      <w:r w:rsidRPr="00A112AF">
        <w:rPr>
          <w:rFonts w:ascii="微軟正黑體" w:eastAsia="微軟正黑體" w:hAnsi="微軟正黑體" w:hint="eastAsia"/>
        </w:rPr>
        <w:t>、學生數</w:t>
      </w:r>
      <w:r w:rsidR="00F210D7" w:rsidRPr="00A112AF">
        <w:rPr>
          <w:rFonts w:ascii="微軟正黑體" w:eastAsia="微軟正黑體" w:hAnsi="微軟正黑體" w:hint="eastAsia"/>
        </w:rPr>
        <w:t>（</w:t>
      </w:r>
      <w:r w:rsidRPr="00A112AF">
        <w:rPr>
          <w:rFonts w:ascii="微軟正黑體" w:eastAsia="微軟正黑體" w:hAnsi="微軟正黑體" w:hint="eastAsia"/>
        </w:rPr>
        <w:t>表4-2全校在學學生人數</w:t>
      </w:r>
      <w:r w:rsidR="00F210D7" w:rsidRPr="00A112AF">
        <w:rPr>
          <w:rFonts w:ascii="微軟正黑體" w:eastAsia="微軟正黑體" w:hAnsi="微軟正黑體" w:hint="eastAsia"/>
        </w:rPr>
        <w:t>）</w:t>
      </w:r>
      <w:r w:rsidRPr="00A112AF">
        <w:rPr>
          <w:rFonts w:ascii="微軟正黑體" w:eastAsia="微軟正黑體" w:hAnsi="微軟正黑體" w:hint="eastAsia"/>
        </w:rPr>
        <w:t>。</w:t>
      </w:r>
    </w:p>
    <w:p w:rsidR="00EA349B" w:rsidRPr="00A112AF" w:rsidRDefault="00EA349B" w:rsidP="005B25A6">
      <w:pPr>
        <w:pStyle w:val="a3"/>
        <w:numPr>
          <w:ilvl w:val="0"/>
          <w:numId w:val="42"/>
        </w:numPr>
        <w:spacing w:line="300" w:lineRule="exact"/>
        <w:ind w:leftChars="100" w:left="524" w:hanging="284"/>
        <w:rPr>
          <w:rFonts w:ascii="微軟正黑體" w:eastAsia="微軟正黑體" w:hAnsi="微軟正黑體"/>
        </w:rPr>
      </w:pPr>
      <w:r w:rsidRPr="00A112AF">
        <w:rPr>
          <w:rFonts w:ascii="微軟正黑體" w:eastAsia="微軟正黑體" w:hAnsi="微軟正黑體" w:hint="eastAsia"/>
        </w:rPr>
        <w:t>自訂衡量方式：</w:t>
      </w:r>
    </w:p>
    <w:p w:rsidR="00EA349B" w:rsidRPr="00A112AF" w:rsidRDefault="00EA349B" w:rsidP="005B25A6">
      <w:pPr>
        <w:pStyle w:val="a3"/>
        <w:numPr>
          <w:ilvl w:val="0"/>
          <w:numId w:val="43"/>
        </w:numPr>
        <w:spacing w:line="300" w:lineRule="exact"/>
        <w:ind w:left="707" w:hanging="227"/>
        <w:rPr>
          <w:rFonts w:ascii="微軟正黑體" w:eastAsia="微軟正黑體" w:hAnsi="微軟正黑體"/>
        </w:rPr>
      </w:pPr>
      <w:bookmarkStart w:id="9" w:name="_Hlk118462591"/>
      <w:r w:rsidRPr="00A112AF">
        <w:rPr>
          <w:rFonts w:ascii="微軟正黑體" w:eastAsia="微軟正黑體" w:hAnsi="微軟正黑體" w:hint="eastAsia"/>
        </w:rPr>
        <w:t>各項共同績效指標，除表列</w:t>
      </w:r>
      <w:proofErr w:type="gramStart"/>
      <w:r w:rsidRPr="00A112AF">
        <w:rPr>
          <w:rFonts w:ascii="微軟正黑體" w:eastAsia="微軟正黑體" w:hAnsi="微軟正黑體" w:hint="eastAsia"/>
        </w:rPr>
        <w:t>之部</w:t>
      </w:r>
      <w:r w:rsidR="001811E1" w:rsidRPr="00A112AF">
        <w:rPr>
          <w:rFonts w:ascii="微軟正黑體" w:eastAsia="微軟正黑體" w:hAnsi="微軟正黑體" w:hint="eastAsia"/>
        </w:rPr>
        <w:t>定</w:t>
      </w:r>
      <w:r w:rsidRPr="00A112AF">
        <w:rPr>
          <w:rFonts w:ascii="微軟正黑體" w:eastAsia="微軟正黑體" w:hAnsi="微軟正黑體" w:hint="eastAsia"/>
        </w:rPr>
        <w:t>衡量</w:t>
      </w:r>
      <w:proofErr w:type="gramEnd"/>
      <w:r w:rsidRPr="00A112AF">
        <w:rPr>
          <w:rFonts w:ascii="微軟正黑體" w:eastAsia="微軟正黑體" w:hAnsi="微軟正黑體" w:hint="eastAsia"/>
        </w:rPr>
        <w:t>方式外，學校得新增「自訂衡量方式」，每項至多以3個為限，其餘請列為校內管考追蹤指標。</w:t>
      </w:r>
      <w:proofErr w:type="gramStart"/>
      <w:r w:rsidR="00F210D7" w:rsidRPr="00A112AF">
        <w:rPr>
          <w:rFonts w:ascii="微軟正黑體" w:eastAsia="微軟正黑體" w:hAnsi="微軟正黑體" w:hint="eastAsia"/>
        </w:rPr>
        <w:t>（</w:t>
      </w:r>
      <w:proofErr w:type="gramEnd"/>
      <w:r w:rsidR="00823495" w:rsidRPr="00A112AF">
        <w:rPr>
          <w:rFonts w:ascii="微軟正黑體" w:eastAsia="微軟正黑體" w:hAnsi="微軟正黑體" w:hint="eastAsia"/>
        </w:rPr>
        <w:t>如1.學生專業實務技術能力推動成效，</w:t>
      </w:r>
      <w:proofErr w:type="gramStart"/>
      <w:r w:rsidR="00823495" w:rsidRPr="00A112AF">
        <w:rPr>
          <w:rFonts w:ascii="微軟正黑體" w:eastAsia="微軟正黑體" w:hAnsi="微軟正黑體" w:hint="eastAsia"/>
        </w:rPr>
        <w:t>除部定3項</w:t>
      </w:r>
      <w:proofErr w:type="gramEnd"/>
      <w:r w:rsidR="00823495" w:rsidRPr="00A112AF">
        <w:rPr>
          <w:rFonts w:ascii="微軟正黑體" w:eastAsia="微軟正黑體" w:hAnsi="微軟正黑體" w:hint="eastAsia"/>
        </w:rPr>
        <w:t>衡量績效方式外，各校可依其學校屬性、發展方向，再另外自訂3項衡量方式</w:t>
      </w:r>
      <w:r w:rsidR="00F210D7" w:rsidRPr="00A112AF">
        <w:rPr>
          <w:rFonts w:ascii="微軟正黑體" w:eastAsia="微軟正黑體" w:hAnsi="微軟正黑體" w:hint="eastAsia"/>
        </w:rPr>
        <w:t>）</w:t>
      </w:r>
      <w:r w:rsidR="00597220" w:rsidRPr="00A112AF">
        <w:rPr>
          <w:rFonts w:ascii="微軟正黑體" w:eastAsia="微軟正黑體" w:hAnsi="微軟正黑體" w:hint="eastAsia"/>
        </w:rPr>
        <w:t>（15.校務研究（IR）落實情形不開放再新增自訂衡量方式</w:t>
      </w:r>
      <w:proofErr w:type="gramStart"/>
      <w:r w:rsidR="00597220" w:rsidRPr="00A112AF">
        <w:rPr>
          <w:rFonts w:ascii="微軟正黑體" w:eastAsia="微軟正黑體" w:hAnsi="微軟正黑體" w:hint="eastAsia"/>
        </w:rPr>
        <w:t>）</w:t>
      </w:r>
      <w:proofErr w:type="gramEnd"/>
    </w:p>
    <w:p w:rsidR="00EA349B" w:rsidRPr="00A112AF" w:rsidRDefault="00EA349B" w:rsidP="005B25A6">
      <w:pPr>
        <w:pStyle w:val="a3"/>
        <w:numPr>
          <w:ilvl w:val="0"/>
          <w:numId w:val="43"/>
        </w:numPr>
        <w:spacing w:line="300" w:lineRule="exact"/>
        <w:ind w:left="707" w:hanging="227"/>
        <w:rPr>
          <w:rFonts w:ascii="微軟正黑體" w:eastAsia="微軟正黑體" w:hAnsi="微軟正黑體"/>
        </w:rPr>
      </w:pPr>
      <w:bookmarkStart w:id="10" w:name="_Hlk118901894"/>
      <w:bookmarkEnd w:id="9"/>
      <w:r w:rsidRPr="00A112AF">
        <w:rPr>
          <w:rFonts w:ascii="微軟正黑體" w:eastAsia="微軟正黑體" w:hAnsi="微軟正黑體" w:hint="eastAsia"/>
        </w:rPr>
        <w:t>自訂衡量方式之單位若為比例或比率</w:t>
      </w:r>
      <w:r w:rsidR="00F210D7" w:rsidRPr="00A112AF">
        <w:rPr>
          <w:rFonts w:ascii="微軟正黑體" w:eastAsia="微軟正黑體" w:hAnsi="微軟正黑體" w:hint="eastAsia"/>
        </w:rPr>
        <w:t>（</w:t>
      </w:r>
      <w:r w:rsidRPr="00A112AF">
        <w:rPr>
          <w:rFonts w:ascii="微軟正黑體" w:eastAsia="微軟正黑體" w:hAnsi="微軟正黑體" w:hint="eastAsia"/>
        </w:rPr>
        <w:t>%</w:t>
      </w:r>
      <w:r w:rsidR="00F210D7" w:rsidRPr="00A112AF">
        <w:rPr>
          <w:rFonts w:ascii="微軟正黑體" w:eastAsia="微軟正黑體" w:hAnsi="微軟正黑體" w:hint="eastAsia"/>
        </w:rPr>
        <w:t>）</w:t>
      </w:r>
      <w:r w:rsidRPr="00A112AF">
        <w:rPr>
          <w:rFonts w:ascii="微軟正黑體" w:eastAsia="微軟正黑體" w:hAnsi="微軟正黑體" w:hint="eastAsia"/>
        </w:rPr>
        <w:t>者，應說明分子及分母計算方式、</w:t>
      </w:r>
      <w:proofErr w:type="gramStart"/>
      <w:r w:rsidRPr="00A112AF">
        <w:rPr>
          <w:rFonts w:ascii="微軟正黑體" w:eastAsia="微軟正黑體" w:hAnsi="微軟正黑體" w:hint="eastAsia"/>
        </w:rPr>
        <w:t>採</w:t>
      </w:r>
      <w:proofErr w:type="gramEnd"/>
      <w:r w:rsidRPr="00A112AF">
        <w:rPr>
          <w:rFonts w:ascii="微軟正黑體" w:eastAsia="微軟正黑體" w:hAnsi="微軟正黑體" w:hint="eastAsia"/>
        </w:rPr>
        <w:t>計</w:t>
      </w:r>
      <w:proofErr w:type="gramStart"/>
      <w:r w:rsidRPr="00A112AF">
        <w:rPr>
          <w:rFonts w:ascii="微軟正黑體" w:eastAsia="微軟正黑體" w:hAnsi="微軟正黑體" w:hint="eastAsia"/>
        </w:rPr>
        <w:t>期間</w:t>
      </w:r>
      <w:proofErr w:type="gramEnd"/>
      <w:r w:rsidR="00F210D7" w:rsidRPr="00A112AF">
        <w:rPr>
          <w:rFonts w:ascii="微軟正黑體" w:eastAsia="微軟正黑體" w:hAnsi="微軟正黑體" w:hint="eastAsia"/>
        </w:rPr>
        <w:t>（</w:t>
      </w:r>
      <w:r w:rsidRPr="00A112AF">
        <w:rPr>
          <w:rFonts w:ascii="微軟正黑體" w:eastAsia="微軟正黑體" w:hAnsi="微軟正黑體" w:hint="eastAsia"/>
        </w:rPr>
        <w:t>學年度或年度</w:t>
      </w:r>
      <w:r w:rsidR="00F210D7" w:rsidRPr="00A112AF">
        <w:rPr>
          <w:rFonts w:ascii="微軟正黑體" w:eastAsia="微軟正黑體" w:hAnsi="微軟正黑體" w:hint="eastAsia"/>
        </w:rPr>
        <w:t>）</w:t>
      </w:r>
      <w:r w:rsidRPr="00A112AF">
        <w:rPr>
          <w:rFonts w:ascii="微軟正黑體" w:eastAsia="微軟正黑體" w:hAnsi="微軟正黑體" w:hint="eastAsia"/>
        </w:rPr>
        <w:t>。</w:t>
      </w:r>
      <w:bookmarkEnd w:id="10"/>
    </w:p>
    <w:p w:rsidR="00EA349B" w:rsidRPr="00A112AF" w:rsidRDefault="00EA349B" w:rsidP="005B25A6">
      <w:pPr>
        <w:pStyle w:val="a3"/>
        <w:numPr>
          <w:ilvl w:val="0"/>
          <w:numId w:val="43"/>
        </w:numPr>
        <w:spacing w:line="300" w:lineRule="exact"/>
        <w:ind w:left="707" w:hanging="227"/>
        <w:rPr>
          <w:rFonts w:ascii="微軟正黑體" w:eastAsia="微軟正黑體" w:hAnsi="微軟正黑體"/>
        </w:rPr>
      </w:pPr>
      <w:r w:rsidRPr="00A112AF">
        <w:rPr>
          <w:rFonts w:ascii="微軟正黑體" w:eastAsia="微軟正黑體" w:hAnsi="微軟正黑體" w:hint="eastAsia"/>
        </w:rPr>
        <w:t>勿將無相關項目納入自訂衡量方式各指標項目</w:t>
      </w:r>
      <w:r w:rsidR="00823495" w:rsidRPr="00A112AF">
        <w:rPr>
          <w:rFonts w:ascii="微軟正黑體" w:eastAsia="微軟正黑體" w:hAnsi="微軟正黑體" w:hint="eastAsia"/>
        </w:rPr>
        <w:t>，如無對應相關指標，請於計畫書內以質性</w:t>
      </w:r>
      <w:proofErr w:type="gramStart"/>
      <w:r w:rsidR="00823495" w:rsidRPr="00A112AF">
        <w:rPr>
          <w:rFonts w:ascii="微軟正黑體" w:eastAsia="微軟正黑體" w:hAnsi="微軟正黑體" w:hint="eastAsia"/>
        </w:rPr>
        <w:t>方式敘寫</w:t>
      </w:r>
      <w:proofErr w:type="gramEnd"/>
      <w:r w:rsidRPr="00A112AF">
        <w:rPr>
          <w:rFonts w:ascii="微軟正黑體" w:eastAsia="微軟正黑體" w:hAnsi="微軟正黑體" w:hint="eastAsia"/>
        </w:rPr>
        <w:t>。</w:t>
      </w:r>
      <w:bookmarkStart w:id="11" w:name="_GoBack"/>
      <w:bookmarkEnd w:id="11"/>
    </w:p>
    <w:p w:rsidR="007150FE" w:rsidRPr="00A112AF" w:rsidRDefault="00322FD5" w:rsidP="005B25A6">
      <w:pPr>
        <w:pStyle w:val="a3"/>
        <w:numPr>
          <w:ilvl w:val="0"/>
          <w:numId w:val="11"/>
        </w:numPr>
        <w:spacing w:line="300" w:lineRule="exact"/>
        <w:ind w:leftChars="0"/>
        <w:rPr>
          <w:rFonts w:ascii="微軟正黑體" w:eastAsia="微軟正黑體" w:hAnsi="微軟正黑體"/>
        </w:rPr>
      </w:pPr>
      <w:r w:rsidRPr="00A112AF">
        <w:rPr>
          <w:rFonts w:ascii="微軟正黑體" w:eastAsia="微軟正黑體" w:hAnsi="微軟正黑體" w:hint="eastAsia"/>
        </w:rPr>
        <w:t>請學校如實填報相關數據，</w:t>
      </w:r>
      <w:r w:rsidR="00823495" w:rsidRPr="00A112AF">
        <w:rPr>
          <w:rFonts w:ascii="微軟正黑體" w:eastAsia="微軟正黑體" w:hAnsi="微軟正黑體" w:hint="eastAsia"/>
        </w:rPr>
        <w:t>每年</w:t>
      </w:r>
      <w:r w:rsidRPr="00A112AF">
        <w:rPr>
          <w:rFonts w:ascii="微軟正黑體" w:eastAsia="微軟正黑體" w:hAnsi="微軟正黑體" w:hint="eastAsia"/>
        </w:rPr>
        <w:t>本部將另案辦理實地訪視</w:t>
      </w:r>
      <w:r w:rsidR="007752D8" w:rsidRPr="00A112AF">
        <w:rPr>
          <w:rFonts w:ascii="微軟正黑體" w:eastAsia="微軟正黑體" w:hAnsi="微軟正黑體" w:hint="eastAsia"/>
        </w:rPr>
        <w:t>，以</w:t>
      </w:r>
      <w:r w:rsidRPr="00A112AF">
        <w:rPr>
          <w:rFonts w:ascii="微軟正黑體" w:eastAsia="微軟正黑體" w:hAnsi="微軟正黑體" w:hint="eastAsia"/>
        </w:rPr>
        <w:t>驗證相關數據填報基準</w:t>
      </w:r>
      <w:r w:rsidR="00823495" w:rsidRPr="00A112AF">
        <w:rPr>
          <w:rFonts w:ascii="微軟正黑體" w:eastAsia="微軟正黑體" w:hAnsi="微軟正黑體" w:hint="eastAsia"/>
        </w:rPr>
        <w:t>、原始</w:t>
      </w:r>
      <w:r w:rsidR="005B25A6" w:rsidRPr="00A112AF">
        <w:rPr>
          <w:rFonts w:ascii="微軟正黑體" w:eastAsia="微軟正黑體" w:hAnsi="微軟正黑體" w:hint="eastAsia"/>
        </w:rPr>
        <w:t>資料</w:t>
      </w:r>
      <w:r w:rsidR="00823495" w:rsidRPr="00A112AF">
        <w:rPr>
          <w:rFonts w:ascii="微軟正黑體" w:eastAsia="微軟正黑體" w:hAnsi="微軟正黑體" w:hint="eastAsia"/>
        </w:rPr>
        <w:t>等</w:t>
      </w:r>
      <w:r w:rsidRPr="00A112AF">
        <w:rPr>
          <w:rFonts w:ascii="微軟正黑體" w:eastAsia="微軟正黑體" w:hAnsi="微軟正黑體" w:hint="eastAsia"/>
        </w:rPr>
        <w:t>。</w:t>
      </w:r>
    </w:p>
    <w:sectPr w:rsidR="007150FE" w:rsidRPr="00A112AF" w:rsidSect="00576DB7">
      <w:footerReference w:type="default" r:id="rId8"/>
      <w:pgSz w:w="23811" w:h="16838" w:orient="landscape" w:code="8"/>
      <w:pgMar w:top="510" w:right="720" w:bottom="454" w:left="720" w:header="0"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C78" w:rsidRDefault="00481C78" w:rsidP="00FD12B7">
      <w:r>
        <w:separator/>
      </w:r>
    </w:p>
  </w:endnote>
  <w:endnote w:type="continuationSeparator" w:id="0">
    <w:p w:rsidR="00481C78" w:rsidRDefault="00481C78" w:rsidP="00FD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936031"/>
      <w:docPartObj>
        <w:docPartGallery w:val="Page Numbers (Bottom of Page)"/>
        <w:docPartUnique/>
      </w:docPartObj>
    </w:sdtPr>
    <w:sdtEndPr>
      <w:rPr>
        <w:rFonts w:ascii="Times New Roman" w:hAnsi="Times New Roman" w:cs="Times New Roman"/>
      </w:rPr>
    </w:sdtEndPr>
    <w:sdtContent>
      <w:p w:rsidR="002D60DA" w:rsidRPr="002D60DA" w:rsidRDefault="002D60DA" w:rsidP="002D60DA">
        <w:pPr>
          <w:pStyle w:val="a8"/>
          <w:jc w:val="center"/>
          <w:rPr>
            <w:rFonts w:ascii="Times New Roman" w:hAnsi="Times New Roman" w:cs="Times New Roman"/>
          </w:rPr>
        </w:pPr>
        <w:r w:rsidRPr="002D60DA">
          <w:rPr>
            <w:rFonts w:ascii="Times New Roman" w:hAnsi="Times New Roman" w:cs="Times New Roman"/>
          </w:rPr>
          <w:fldChar w:fldCharType="begin"/>
        </w:r>
        <w:r w:rsidRPr="002D60DA">
          <w:rPr>
            <w:rFonts w:ascii="Times New Roman" w:hAnsi="Times New Roman" w:cs="Times New Roman"/>
          </w:rPr>
          <w:instrText>PAGE   \* MERGEFORMAT</w:instrText>
        </w:r>
        <w:r w:rsidRPr="002D60DA">
          <w:rPr>
            <w:rFonts w:ascii="Times New Roman" w:hAnsi="Times New Roman" w:cs="Times New Roman"/>
          </w:rPr>
          <w:fldChar w:fldCharType="separate"/>
        </w:r>
        <w:r w:rsidR="006F38EA" w:rsidRPr="006F38EA">
          <w:rPr>
            <w:rFonts w:ascii="Times New Roman" w:hAnsi="Times New Roman" w:cs="Times New Roman"/>
            <w:noProof/>
            <w:lang w:val="zh-TW"/>
          </w:rPr>
          <w:t>6</w:t>
        </w:r>
        <w:r w:rsidRPr="002D60DA">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C78" w:rsidRDefault="00481C78" w:rsidP="00FD12B7">
      <w:r>
        <w:separator/>
      </w:r>
    </w:p>
  </w:footnote>
  <w:footnote w:type="continuationSeparator" w:id="0">
    <w:p w:rsidR="00481C78" w:rsidRDefault="00481C78" w:rsidP="00FD1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6BFD"/>
    <w:multiLevelType w:val="hybridMultilevel"/>
    <w:tmpl w:val="4266B43A"/>
    <w:lvl w:ilvl="0" w:tplc="39807194">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02644"/>
    <w:multiLevelType w:val="hybridMultilevel"/>
    <w:tmpl w:val="6CA2FF9E"/>
    <w:lvl w:ilvl="0" w:tplc="961E7A04">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4B3FE9"/>
    <w:multiLevelType w:val="hybridMultilevel"/>
    <w:tmpl w:val="D6A89A48"/>
    <w:lvl w:ilvl="0" w:tplc="D1BC8F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3F6E14"/>
    <w:multiLevelType w:val="hybridMultilevel"/>
    <w:tmpl w:val="8BBA0AB0"/>
    <w:lvl w:ilvl="0" w:tplc="74D46F40">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D6330C"/>
    <w:multiLevelType w:val="hybridMultilevel"/>
    <w:tmpl w:val="39EED526"/>
    <w:lvl w:ilvl="0" w:tplc="DBBE9A2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A30544"/>
    <w:multiLevelType w:val="hybridMultilevel"/>
    <w:tmpl w:val="2FE82B3A"/>
    <w:lvl w:ilvl="0" w:tplc="BBA2E03E">
      <w:start w:val="1"/>
      <w:numFmt w:val="decimal"/>
      <w:suff w:val="space"/>
      <w:lvlText w:val="(%1)"/>
      <w:lvlJc w:val="left"/>
      <w:pPr>
        <w:ind w:left="480" w:hanging="480"/>
      </w:pPr>
      <w:rPr>
        <w:rFonts w:ascii="微軟正黑體" w:eastAsia="微軟正黑體" w:hAnsi="微軟正黑體"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250DB7"/>
    <w:multiLevelType w:val="hybridMultilevel"/>
    <w:tmpl w:val="0050753E"/>
    <w:lvl w:ilvl="0" w:tplc="0040D4AA">
      <w:start w:val="1"/>
      <w:numFmt w:val="decimal"/>
      <w:suff w:val="space"/>
      <w:lvlText w:val="%1."/>
      <w:lvlJc w:val="left"/>
      <w:pPr>
        <w:ind w:left="255" w:hanging="255"/>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773E64"/>
    <w:multiLevelType w:val="hybridMultilevel"/>
    <w:tmpl w:val="0DE093AA"/>
    <w:lvl w:ilvl="0" w:tplc="59B4B21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2B2C5A"/>
    <w:multiLevelType w:val="hybridMultilevel"/>
    <w:tmpl w:val="5596C67C"/>
    <w:lvl w:ilvl="0" w:tplc="88CC83FC">
      <w:start w:val="1"/>
      <w:numFmt w:val="decimal"/>
      <w:suff w:val="space"/>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DF10A8"/>
    <w:multiLevelType w:val="hybridMultilevel"/>
    <w:tmpl w:val="DDB04480"/>
    <w:lvl w:ilvl="0" w:tplc="961E7A04">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7A4ECB"/>
    <w:multiLevelType w:val="hybridMultilevel"/>
    <w:tmpl w:val="FA565B7C"/>
    <w:lvl w:ilvl="0" w:tplc="0068FA18">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2E479F"/>
    <w:multiLevelType w:val="hybridMultilevel"/>
    <w:tmpl w:val="A2C86A76"/>
    <w:lvl w:ilvl="0" w:tplc="F612CE72">
      <w:start w:val="1"/>
      <w:numFmt w:val="bullet"/>
      <w:suff w:val="space"/>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5A57DC"/>
    <w:multiLevelType w:val="hybridMultilevel"/>
    <w:tmpl w:val="39EED526"/>
    <w:lvl w:ilvl="0" w:tplc="DBBE9A2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3032E0"/>
    <w:multiLevelType w:val="hybridMultilevel"/>
    <w:tmpl w:val="8B444F7A"/>
    <w:lvl w:ilvl="0" w:tplc="88CC83FC">
      <w:start w:val="1"/>
      <w:numFmt w:val="decimal"/>
      <w:suff w:val="space"/>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476E55"/>
    <w:multiLevelType w:val="hybridMultilevel"/>
    <w:tmpl w:val="D2EA01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331BE8"/>
    <w:multiLevelType w:val="hybridMultilevel"/>
    <w:tmpl w:val="835854D6"/>
    <w:lvl w:ilvl="0" w:tplc="EAFEA1BE">
      <w:start w:val="1"/>
      <w:numFmt w:val="bullet"/>
      <w:suff w:val="space"/>
      <w:lvlText w:val=""/>
      <w:lvlJc w:val="left"/>
      <w:pPr>
        <w:ind w:left="255" w:hanging="255"/>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31F6428"/>
    <w:multiLevelType w:val="hybridMultilevel"/>
    <w:tmpl w:val="C21E928C"/>
    <w:lvl w:ilvl="0" w:tplc="961E7A04">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283B4B"/>
    <w:multiLevelType w:val="hybridMultilevel"/>
    <w:tmpl w:val="60D08B7E"/>
    <w:lvl w:ilvl="0" w:tplc="88CC83FC">
      <w:start w:val="1"/>
      <w:numFmt w:val="decimal"/>
      <w:suff w:val="space"/>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5A6303"/>
    <w:multiLevelType w:val="hybridMultilevel"/>
    <w:tmpl w:val="EED87534"/>
    <w:lvl w:ilvl="0" w:tplc="826256F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8E60F1"/>
    <w:multiLevelType w:val="hybridMultilevel"/>
    <w:tmpl w:val="555E544E"/>
    <w:lvl w:ilvl="0" w:tplc="F92EE4FC">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971929"/>
    <w:multiLevelType w:val="hybridMultilevel"/>
    <w:tmpl w:val="E154F1DE"/>
    <w:lvl w:ilvl="0" w:tplc="F612CE72">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AAB7119"/>
    <w:multiLevelType w:val="hybridMultilevel"/>
    <w:tmpl w:val="6CA2FF9E"/>
    <w:lvl w:ilvl="0" w:tplc="961E7A04">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D06DCC"/>
    <w:multiLevelType w:val="hybridMultilevel"/>
    <w:tmpl w:val="0050753E"/>
    <w:lvl w:ilvl="0" w:tplc="0040D4AA">
      <w:start w:val="1"/>
      <w:numFmt w:val="decimal"/>
      <w:suff w:val="space"/>
      <w:lvlText w:val="%1."/>
      <w:lvlJc w:val="left"/>
      <w:pPr>
        <w:ind w:left="255" w:hanging="255"/>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9E2C6C"/>
    <w:multiLevelType w:val="hybridMultilevel"/>
    <w:tmpl w:val="ADA41E8E"/>
    <w:lvl w:ilvl="0" w:tplc="8E6E8318">
      <w:start w:val="1"/>
      <w:numFmt w:val="decimal"/>
      <w:suff w:val="space"/>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00584A"/>
    <w:multiLevelType w:val="hybridMultilevel"/>
    <w:tmpl w:val="EED047BA"/>
    <w:lvl w:ilvl="0" w:tplc="5DB8EC26">
      <w:start w:val="1"/>
      <w:numFmt w:val="decimal"/>
      <w:suff w:val="space"/>
      <w:lvlText w:val="%1."/>
      <w:lvlJc w:val="left"/>
      <w:pPr>
        <w:ind w:left="255" w:hanging="2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424F3E"/>
    <w:multiLevelType w:val="hybridMultilevel"/>
    <w:tmpl w:val="EED87534"/>
    <w:lvl w:ilvl="0" w:tplc="826256F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0F4223"/>
    <w:multiLevelType w:val="hybridMultilevel"/>
    <w:tmpl w:val="93C8F71C"/>
    <w:lvl w:ilvl="0" w:tplc="39807194">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1214060"/>
    <w:multiLevelType w:val="hybridMultilevel"/>
    <w:tmpl w:val="76C623CC"/>
    <w:lvl w:ilvl="0" w:tplc="54F6B760">
      <w:start w:val="1"/>
      <w:numFmt w:val="upperLetter"/>
      <w:suff w:val="space"/>
      <w:lvlText w:val="%1."/>
      <w:lvlJc w:val="left"/>
      <w:pPr>
        <w:ind w:left="480"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8" w15:restartNumberingAfterBreak="0">
    <w:nsid w:val="43E85B45"/>
    <w:multiLevelType w:val="hybridMultilevel"/>
    <w:tmpl w:val="0E20351E"/>
    <w:lvl w:ilvl="0" w:tplc="2D94F9B6">
      <w:start w:val="1"/>
      <w:numFmt w:val="decimal"/>
      <w:suff w:val="space"/>
      <w:lvlText w:val="%1."/>
      <w:lvlJc w:val="left"/>
      <w:pPr>
        <w:ind w:left="255" w:hanging="255"/>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8E84295"/>
    <w:multiLevelType w:val="hybridMultilevel"/>
    <w:tmpl w:val="DD2C9716"/>
    <w:lvl w:ilvl="0" w:tplc="88CC83FC">
      <w:start w:val="1"/>
      <w:numFmt w:val="decimal"/>
      <w:suff w:val="space"/>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B4479F"/>
    <w:multiLevelType w:val="hybridMultilevel"/>
    <w:tmpl w:val="8B444F7A"/>
    <w:lvl w:ilvl="0" w:tplc="88CC83FC">
      <w:start w:val="1"/>
      <w:numFmt w:val="decimal"/>
      <w:suff w:val="space"/>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2E3C2A"/>
    <w:multiLevelType w:val="hybridMultilevel"/>
    <w:tmpl w:val="0050753E"/>
    <w:lvl w:ilvl="0" w:tplc="0040D4AA">
      <w:start w:val="1"/>
      <w:numFmt w:val="decimal"/>
      <w:suff w:val="space"/>
      <w:lvlText w:val="%1."/>
      <w:lvlJc w:val="left"/>
      <w:pPr>
        <w:ind w:left="255" w:hanging="255"/>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E0530B1"/>
    <w:multiLevelType w:val="hybridMultilevel"/>
    <w:tmpl w:val="EED047BA"/>
    <w:lvl w:ilvl="0" w:tplc="5DB8EC26">
      <w:start w:val="1"/>
      <w:numFmt w:val="decimal"/>
      <w:suff w:val="space"/>
      <w:lvlText w:val="%1."/>
      <w:lvlJc w:val="left"/>
      <w:pPr>
        <w:ind w:left="255" w:hanging="2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3360CB"/>
    <w:multiLevelType w:val="hybridMultilevel"/>
    <w:tmpl w:val="C1A43EB2"/>
    <w:lvl w:ilvl="0" w:tplc="8A1250EC">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0781FB3"/>
    <w:multiLevelType w:val="hybridMultilevel"/>
    <w:tmpl w:val="2DAED70C"/>
    <w:lvl w:ilvl="0" w:tplc="7E726A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17A5992"/>
    <w:multiLevelType w:val="hybridMultilevel"/>
    <w:tmpl w:val="4266B43A"/>
    <w:lvl w:ilvl="0" w:tplc="39807194">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7D6C9B"/>
    <w:multiLevelType w:val="hybridMultilevel"/>
    <w:tmpl w:val="C0C26074"/>
    <w:lvl w:ilvl="0" w:tplc="69544AB6">
      <w:start w:val="1"/>
      <w:numFmt w:val="decimal"/>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F97045"/>
    <w:multiLevelType w:val="hybridMultilevel"/>
    <w:tmpl w:val="76DEB5DE"/>
    <w:lvl w:ilvl="0" w:tplc="C6600140">
      <w:start w:val="1"/>
      <w:numFmt w:val="decimal"/>
      <w:suff w:val="space"/>
      <w:lvlText w:val="%1."/>
      <w:lvlJc w:val="left"/>
      <w:pPr>
        <w:ind w:left="255" w:hanging="255"/>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2D3B8C"/>
    <w:multiLevelType w:val="hybridMultilevel"/>
    <w:tmpl w:val="D2EA01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651335"/>
    <w:multiLevelType w:val="hybridMultilevel"/>
    <w:tmpl w:val="D20E1A10"/>
    <w:lvl w:ilvl="0" w:tplc="CAB2B262">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DF4145"/>
    <w:multiLevelType w:val="hybridMultilevel"/>
    <w:tmpl w:val="F2D6B4CC"/>
    <w:lvl w:ilvl="0" w:tplc="E3BC2EF6">
      <w:start w:val="1"/>
      <w:numFmt w:val="decimal"/>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FCE0ED8"/>
    <w:multiLevelType w:val="hybridMultilevel"/>
    <w:tmpl w:val="8BBA0AB0"/>
    <w:lvl w:ilvl="0" w:tplc="74D46F40">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2D3B71"/>
    <w:multiLevelType w:val="hybridMultilevel"/>
    <w:tmpl w:val="CA8CEC4C"/>
    <w:lvl w:ilvl="0" w:tplc="9EF23126">
      <w:start w:val="1"/>
      <w:numFmt w:val="decimal"/>
      <w:suff w:val="space"/>
      <w:lvlText w:val="%1."/>
      <w:lvlJc w:val="left"/>
      <w:pPr>
        <w:ind w:left="255" w:hanging="2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2AF636B"/>
    <w:multiLevelType w:val="hybridMultilevel"/>
    <w:tmpl w:val="C21E928C"/>
    <w:lvl w:ilvl="0" w:tplc="961E7A04">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BD061D"/>
    <w:multiLevelType w:val="hybridMultilevel"/>
    <w:tmpl w:val="DDB04480"/>
    <w:lvl w:ilvl="0" w:tplc="961E7A04">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164D28"/>
    <w:multiLevelType w:val="hybridMultilevel"/>
    <w:tmpl w:val="23A852FA"/>
    <w:lvl w:ilvl="0" w:tplc="CC9E73C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4"/>
  </w:num>
  <w:num w:numId="3">
    <w:abstractNumId w:val="26"/>
  </w:num>
  <w:num w:numId="4">
    <w:abstractNumId w:val="23"/>
  </w:num>
  <w:num w:numId="5">
    <w:abstractNumId w:val="24"/>
  </w:num>
  <w:num w:numId="6">
    <w:abstractNumId w:val="29"/>
  </w:num>
  <w:num w:numId="7">
    <w:abstractNumId w:val="3"/>
  </w:num>
  <w:num w:numId="8">
    <w:abstractNumId w:val="37"/>
  </w:num>
  <w:num w:numId="9">
    <w:abstractNumId w:val="19"/>
  </w:num>
  <w:num w:numId="10">
    <w:abstractNumId w:val="6"/>
  </w:num>
  <w:num w:numId="11">
    <w:abstractNumId w:val="7"/>
  </w:num>
  <w:num w:numId="12">
    <w:abstractNumId w:val="42"/>
  </w:num>
  <w:num w:numId="13">
    <w:abstractNumId w:val="21"/>
  </w:num>
  <w:num w:numId="14">
    <w:abstractNumId w:val="10"/>
    <w:lvlOverride w:ilvl="0">
      <w:lvl w:ilvl="0" w:tplc="0068FA18">
        <w:start w:val="1"/>
        <w:numFmt w:val="decimal"/>
        <w:suff w:val="space"/>
        <w:lvlText w:val="%1."/>
        <w:lvlJc w:val="left"/>
        <w:pPr>
          <w:ind w:left="340" w:hanging="34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5">
    <w:abstractNumId w:val="15"/>
  </w:num>
  <w:num w:numId="16">
    <w:abstractNumId w:val="12"/>
  </w:num>
  <w:num w:numId="17">
    <w:abstractNumId w:val="35"/>
  </w:num>
  <w:num w:numId="18">
    <w:abstractNumId w:val="18"/>
  </w:num>
  <w:num w:numId="19">
    <w:abstractNumId w:val="17"/>
  </w:num>
  <w:num w:numId="20">
    <w:abstractNumId w:val="31"/>
  </w:num>
  <w:num w:numId="21">
    <w:abstractNumId w:val="45"/>
  </w:num>
  <w:num w:numId="22">
    <w:abstractNumId w:val="40"/>
  </w:num>
  <w:num w:numId="23">
    <w:abstractNumId w:val="9"/>
  </w:num>
  <w:num w:numId="24">
    <w:abstractNumId w:val="32"/>
  </w:num>
  <w:num w:numId="25">
    <w:abstractNumId w:val="33"/>
  </w:num>
  <w:num w:numId="26">
    <w:abstractNumId w:val="36"/>
  </w:num>
  <w:num w:numId="27">
    <w:abstractNumId w:val="41"/>
  </w:num>
  <w:num w:numId="28">
    <w:abstractNumId w:val="20"/>
  </w:num>
  <w:num w:numId="29">
    <w:abstractNumId w:val="14"/>
  </w:num>
  <w:num w:numId="30">
    <w:abstractNumId w:val="38"/>
  </w:num>
  <w:num w:numId="31">
    <w:abstractNumId w:val="0"/>
  </w:num>
  <w:num w:numId="32">
    <w:abstractNumId w:val="25"/>
  </w:num>
  <w:num w:numId="33">
    <w:abstractNumId w:val="30"/>
  </w:num>
  <w:num w:numId="34">
    <w:abstractNumId w:val="13"/>
  </w:num>
  <w:num w:numId="35">
    <w:abstractNumId w:val="8"/>
  </w:num>
  <w:num w:numId="36">
    <w:abstractNumId w:val="44"/>
  </w:num>
  <w:num w:numId="37">
    <w:abstractNumId w:val="28"/>
  </w:num>
  <w:num w:numId="38">
    <w:abstractNumId w:val="43"/>
  </w:num>
  <w:num w:numId="39">
    <w:abstractNumId w:val="16"/>
  </w:num>
  <w:num w:numId="40">
    <w:abstractNumId w:val="11"/>
  </w:num>
  <w:num w:numId="41">
    <w:abstractNumId w:val="1"/>
  </w:num>
  <w:num w:numId="42">
    <w:abstractNumId w:val="5"/>
  </w:num>
  <w:num w:numId="43">
    <w:abstractNumId w:val="27"/>
  </w:num>
  <w:num w:numId="44">
    <w:abstractNumId w:val="2"/>
  </w:num>
  <w:num w:numId="45">
    <w:abstractNumId w:val="34"/>
  </w:num>
  <w:num w:numId="46">
    <w:abstractNumId w:val="39"/>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261"/>
    <w:rsid w:val="0000034D"/>
    <w:rsid w:val="00010AE6"/>
    <w:rsid w:val="00015D36"/>
    <w:rsid w:val="00016ECE"/>
    <w:rsid w:val="00033410"/>
    <w:rsid w:val="00042571"/>
    <w:rsid w:val="00047F92"/>
    <w:rsid w:val="00054A37"/>
    <w:rsid w:val="00056D3F"/>
    <w:rsid w:val="0006629F"/>
    <w:rsid w:val="000761B1"/>
    <w:rsid w:val="000772D4"/>
    <w:rsid w:val="00086230"/>
    <w:rsid w:val="00087E3C"/>
    <w:rsid w:val="00091F2E"/>
    <w:rsid w:val="00092991"/>
    <w:rsid w:val="000A5528"/>
    <w:rsid w:val="000B55E2"/>
    <w:rsid w:val="000C0360"/>
    <w:rsid w:val="000D225A"/>
    <w:rsid w:val="000D3D2E"/>
    <w:rsid w:val="000D5409"/>
    <w:rsid w:val="000D7FDF"/>
    <w:rsid w:val="000E045A"/>
    <w:rsid w:val="000E0619"/>
    <w:rsid w:val="000F05E1"/>
    <w:rsid w:val="000F24EB"/>
    <w:rsid w:val="000F67D9"/>
    <w:rsid w:val="00107F77"/>
    <w:rsid w:val="00110C17"/>
    <w:rsid w:val="00120CE2"/>
    <w:rsid w:val="001258E7"/>
    <w:rsid w:val="00130369"/>
    <w:rsid w:val="00157180"/>
    <w:rsid w:val="00162D92"/>
    <w:rsid w:val="00180BFF"/>
    <w:rsid w:val="001811E1"/>
    <w:rsid w:val="0019494E"/>
    <w:rsid w:val="001A58E1"/>
    <w:rsid w:val="001A712B"/>
    <w:rsid w:val="001A776C"/>
    <w:rsid w:val="001B2F3F"/>
    <w:rsid w:val="001C1CE7"/>
    <w:rsid w:val="001C3C29"/>
    <w:rsid w:val="0020088B"/>
    <w:rsid w:val="00201BE6"/>
    <w:rsid w:val="00205998"/>
    <w:rsid w:val="002075C0"/>
    <w:rsid w:val="00213B1E"/>
    <w:rsid w:val="00214BE1"/>
    <w:rsid w:val="00225F38"/>
    <w:rsid w:val="002440FB"/>
    <w:rsid w:val="00250A01"/>
    <w:rsid w:val="00262FBC"/>
    <w:rsid w:val="00265048"/>
    <w:rsid w:val="002818E9"/>
    <w:rsid w:val="002A1B1A"/>
    <w:rsid w:val="002A457F"/>
    <w:rsid w:val="002A643A"/>
    <w:rsid w:val="002A771C"/>
    <w:rsid w:val="002B2E98"/>
    <w:rsid w:val="002B5364"/>
    <w:rsid w:val="002B775A"/>
    <w:rsid w:val="002C2A38"/>
    <w:rsid w:val="002C7BD5"/>
    <w:rsid w:val="002D60DA"/>
    <w:rsid w:val="002E0796"/>
    <w:rsid w:val="002E1397"/>
    <w:rsid w:val="002E729E"/>
    <w:rsid w:val="002F309A"/>
    <w:rsid w:val="003033A4"/>
    <w:rsid w:val="0030547B"/>
    <w:rsid w:val="00306C8E"/>
    <w:rsid w:val="00313E11"/>
    <w:rsid w:val="0031541A"/>
    <w:rsid w:val="00322FD5"/>
    <w:rsid w:val="00341C80"/>
    <w:rsid w:val="003456F8"/>
    <w:rsid w:val="00363E8A"/>
    <w:rsid w:val="003765D7"/>
    <w:rsid w:val="003806AC"/>
    <w:rsid w:val="00390537"/>
    <w:rsid w:val="00394A58"/>
    <w:rsid w:val="00394E6F"/>
    <w:rsid w:val="003A0D38"/>
    <w:rsid w:val="003A4FC6"/>
    <w:rsid w:val="003A572F"/>
    <w:rsid w:val="003B0941"/>
    <w:rsid w:val="003B11CA"/>
    <w:rsid w:val="003B3B0A"/>
    <w:rsid w:val="003B7DBC"/>
    <w:rsid w:val="003C068F"/>
    <w:rsid w:val="003E2A22"/>
    <w:rsid w:val="003F55E5"/>
    <w:rsid w:val="003F6151"/>
    <w:rsid w:val="00405D1B"/>
    <w:rsid w:val="00405FE9"/>
    <w:rsid w:val="00407602"/>
    <w:rsid w:val="00410BD8"/>
    <w:rsid w:val="00414C92"/>
    <w:rsid w:val="00431841"/>
    <w:rsid w:val="00434967"/>
    <w:rsid w:val="004522A7"/>
    <w:rsid w:val="00472400"/>
    <w:rsid w:val="00481C78"/>
    <w:rsid w:val="0048381C"/>
    <w:rsid w:val="00486675"/>
    <w:rsid w:val="004A0ABB"/>
    <w:rsid w:val="004A0BB1"/>
    <w:rsid w:val="004A197D"/>
    <w:rsid w:val="004A2120"/>
    <w:rsid w:val="004B1D1C"/>
    <w:rsid w:val="004B3C90"/>
    <w:rsid w:val="004C0A43"/>
    <w:rsid w:val="004C31EE"/>
    <w:rsid w:val="004D2999"/>
    <w:rsid w:val="004D3018"/>
    <w:rsid w:val="004E68D1"/>
    <w:rsid w:val="0050355E"/>
    <w:rsid w:val="0050417D"/>
    <w:rsid w:val="00512E09"/>
    <w:rsid w:val="0052228D"/>
    <w:rsid w:val="00523E0F"/>
    <w:rsid w:val="00527FA3"/>
    <w:rsid w:val="00536753"/>
    <w:rsid w:val="005568A2"/>
    <w:rsid w:val="00571DCE"/>
    <w:rsid w:val="00574528"/>
    <w:rsid w:val="00574C50"/>
    <w:rsid w:val="00576DB7"/>
    <w:rsid w:val="00581CF1"/>
    <w:rsid w:val="0058344D"/>
    <w:rsid w:val="005842B6"/>
    <w:rsid w:val="00597220"/>
    <w:rsid w:val="005A53C9"/>
    <w:rsid w:val="005B25A6"/>
    <w:rsid w:val="005C73A4"/>
    <w:rsid w:val="005C75E7"/>
    <w:rsid w:val="005D7601"/>
    <w:rsid w:val="005D7ED3"/>
    <w:rsid w:val="005E01BA"/>
    <w:rsid w:val="005E07C2"/>
    <w:rsid w:val="005E0C85"/>
    <w:rsid w:val="005E180B"/>
    <w:rsid w:val="005F2E6A"/>
    <w:rsid w:val="00602260"/>
    <w:rsid w:val="006049B3"/>
    <w:rsid w:val="00614B4B"/>
    <w:rsid w:val="00622C65"/>
    <w:rsid w:val="00625A06"/>
    <w:rsid w:val="00636469"/>
    <w:rsid w:val="00657EDD"/>
    <w:rsid w:val="0066125E"/>
    <w:rsid w:val="00666513"/>
    <w:rsid w:val="00667767"/>
    <w:rsid w:val="00667C0B"/>
    <w:rsid w:val="006761CF"/>
    <w:rsid w:val="006765BC"/>
    <w:rsid w:val="00691DF3"/>
    <w:rsid w:val="006949E2"/>
    <w:rsid w:val="00695915"/>
    <w:rsid w:val="006A32C0"/>
    <w:rsid w:val="006A41D9"/>
    <w:rsid w:val="006A54E5"/>
    <w:rsid w:val="006A5841"/>
    <w:rsid w:val="006C1301"/>
    <w:rsid w:val="006D0551"/>
    <w:rsid w:val="006E362B"/>
    <w:rsid w:val="006E79D2"/>
    <w:rsid w:val="006F1AB0"/>
    <w:rsid w:val="006F2CCA"/>
    <w:rsid w:val="006F38EA"/>
    <w:rsid w:val="00702EEF"/>
    <w:rsid w:val="00706A47"/>
    <w:rsid w:val="00714798"/>
    <w:rsid w:val="007150FE"/>
    <w:rsid w:val="00726FAA"/>
    <w:rsid w:val="00730083"/>
    <w:rsid w:val="0073724A"/>
    <w:rsid w:val="00740A14"/>
    <w:rsid w:val="00742561"/>
    <w:rsid w:val="00760624"/>
    <w:rsid w:val="00761B3E"/>
    <w:rsid w:val="00767BAF"/>
    <w:rsid w:val="00770271"/>
    <w:rsid w:val="00770D1B"/>
    <w:rsid w:val="007752D8"/>
    <w:rsid w:val="00777118"/>
    <w:rsid w:val="007A2F68"/>
    <w:rsid w:val="007A30E6"/>
    <w:rsid w:val="007A3330"/>
    <w:rsid w:val="007A3DB5"/>
    <w:rsid w:val="007A667C"/>
    <w:rsid w:val="007B099B"/>
    <w:rsid w:val="007B4BA4"/>
    <w:rsid w:val="007C2C4A"/>
    <w:rsid w:val="007C428B"/>
    <w:rsid w:val="007C4885"/>
    <w:rsid w:val="007C604B"/>
    <w:rsid w:val="007D08F3"/>
    <w:rsid w:val="007E54EF"/>
    <w:rsid w:val="007E65FC"/>
    <w:rsid w:val="007F2E8B"/>
    <w:rsid w:val="007F5F49"/>
    <w:rsid w:val="00800D2C"/>
    <w:rsid w:val="00804665"/>
    <w:rsid w:val="00815E19"/>
    <w:rsid w:val="00820031"/>
    <w:rsid w:val="00821861"/>
    <w:rsid w:val="00822931"/>
    <w:rsid w:val="00823495"/>
    <w:rsid w:val="00823508"/>
    <w:rsid w:val="00827AD2"/>
    <w:rsid w:val="0083409F"/>
    <w:rsid w:val="0083673D"/>
    <w:rsid w:val="00840598"/>
    <w:rsid w:val="0084152E"/>
    <w:rsid w:val="00843E93"/>
    <w:rsid w:val="008537DE"/>
    <w:rsid w:val="008548B3"/>
    <w:rsid w:val="0085631C"/>
    <w:rsid w:val="00872068"/>
    <w:rsid w:val="00880B69"/>
    <w:rsid w:val="008851BC"/>
    <w:rsid w:val="00885DB1"/>
    <w:rsid w:val="00886E29"/>
    <w:rsid w:val="008954EA"/>
    <w:rsid w:val="008A07DE"/>
    <w:rsid w:val="008A1B50"/>
    <w:rsid w:val="008A490F"/>
    <w:rsid w:val="008A5EF8"/>
    <w:rsid w:val="008D62DD"/>
    <w:rsid w:val="008E38B4"/>
    <w:rsid w:val="008E397D"/>
    <w:rsid w:val="00925FF1"/>
    <w:rsid w:val="00930FB0"/>
    <w:rsid w:val="00932571"/>
    <w:rsid w:val="009460A1"/>
    <w:rsid w:val="00947B16"/>
    <w:rsid w:val="009815B1"/>
    <w:rsid w:val="00981F37"/>
    <w:rsid w:val="009875FF"/>
    <w:rsid w:val="009914A6"/>
    <w:rsid w:val="009A2894"/>
    <w:rsid w:val="009B20AE"/>
    <w:rsid w:val="009B3F1D"/>
    <w:rsid w:val="009B6519"/>
    <w:rsid w:val="009C382E"/>
    <w:rsid w:val="009C78B0"/>
    <w:rsid w:val="009D175E"/>
    <w:rsid w:val="009E1C1F"/>
    <w:rsid w:val="009E7DAE"/>
    <w:rsid w:val="009F08FE"/>
    <w:rsid w:val="009F0DCC"/>
    <w:rsid w:val="00A015BA"/>
    <w:rsid w:val="00A02E16"/>
    <w:rsid w:val="00A051FC"/>
    <w:rsid w:val="00A100B8"/>
    <w:rsid w:val="00A112AF"/>
    <w:rsid w:val="00A11F64"/>
    <w:rsid w:val="00A21355"/>
    <w:rsid w:val="00A2171E"/>
    <w:rsid w:val="00A3028D"/>
    <w:rsid w:val="00A31C24"/>
    <w:rsid w:val="00A31CA5"/>
    <w:rsid w:val="00A62CC1"/>
    <w:rsid w:val="00A63E12"/>
    <w:rsid w:val="00A67E64"/>
    <w:rsid w:val="00A74278"/>
    <w:rsid w:val="00A77165"/>
    <w:rsid w:val="00A77421"/>
    <w:rsid w:val="00A976EB"/>
    <w:rsid w:val="00AA3A98"/>
    <w:rsid w:val="00AA4FE7"/>
    <w:rsid w:val="00AB1FDB"/>
    <w:rsid w:val="00AC58F0"/>
    <w:rsid w:val="00B04001"/>
    <w:rsid w:val="00B10189"/>
    <w:rsid w:val="00B10823"/>
    <w:rsid w:val="00B13271"/>
    <w:rsid w:val="00B14AD2"/>
    <w:rsid w:val="00B21440"/>
    <w:rsid w:val="00B22E46"/>
    <w:rsid w:val="00B44A55"/>
    <w:rsid w:val="00B44F50"/>
    <w:rsid w:val="00B62B2C"/>
    <w:rsid w:val="00B800B8"/>
    <w:rsid w:val="00B82837"/>
    <w:rsid w:val="00B95AA5"/>
    <w:rsid w:val="00BB3BA2"/>
    <w:rsid w:val="00BB7AD4"/>
    <w:rsid w:val="00BD65BD"/>
    <w:rsid w:val="00BE29FF"/>
    <w:rsid w:val="00BE4703"/>
    <w:rsid w:val="00BE7DB6"/>
    <w:rsid w:val="00BF15D8"/>
    <w:rsid w:val="00BF75F0"/>
    <w:rsid w:val="00C01DD5"/>
    <w:rsid w:val="00C06740"/>
    <w:rsid w:val="00C25B2C"/>
    <w:rsid w:val="00C4064C"/>
    <w:rsid w:val="00C5398C"/>
    <w:rsid w:val="00C554BD"/>
    <w:rsid w:val="00C55D8A"/>
    <w:rsid w:val="00C644A0"/>
    <w:rsid w:val="00C70146"/>
    <w:rsid w:val="00C71261"/>
    <w:rsid w:val="00C71721"/>
    <w:rsid w:val="00CA4BE0"/>
    <w:rsid w:val="00CB56B2"/>
    <w:rsid w:val="00CC187C"/>
    <w:rsid w:val="00CD6C5B"/>
    <w:rsid w:val="00CD7821"/>
    <w:rsid w:val="00CE0770"/>
    <w:rsid w:val="00CF7208"/>
    <w:rsid w:val="00CF78EA"/>
    <w:rsid w:val="00D00B33"/>
    <w:rsid w:val="00D16991"/>
    <w:rsid w:val="00D16E1B"/>
    <w:rsid w:val="00D231F0"/>
    <w:rsid w:val="00D370AC"/>
    <w:rsid w:val="00D37E15"/>
    <w:rsid w:val="00D40EFD"/>
    <w:rsid w:val="00D40F92"/>
    <w:rsid w:val="00D5066D"/>
    <w:rsid w:val="00D52DF8"/>
    <w:rsid w:val="00D53878"/>
    <w:rsid w:val="00D62215"/>
    <w:rsid w:val="00D639D6"/>
    <w:rsid w:val="00D652D6"/>
    <w:rsid w:val="00D752CC"/>
    <w:rsid w:val="00D83BBE"/>
    <w:rsid w:val="00D87223"/>
    <w:rsid w:val="00D93DBD"/>
    <w:rsid w:val="00DA072A"/>
    <w:rsid w:val="00DB4898"/>
    <w:rsid w:val="00DB4E6E"/>
    <w:rsid w:val="00DB7256"/>
    <w:rsid w:val="00DD1FD4"/>
    <w:rsid w:val="00DE7E5A"/>
    <w:rsid w:val="00E0243F"/>
    <w:rsid w:val="00E341E5"/>
    <w:rsid w:val="00E361BE"/>
    <w:rsid w:val="00E40966"/>
    <w:rsid w:val="00E4251E"/>
    <w:rsid w:val="00E4500B"/>
    <w:rsid w:val="00E454F2"/>
    <w:rsid w:val="00E53ABF"/>
    <w:rsid w:val="00E644E9"/>
    <w:rsid w:val="00E70DCC"/>
    <w:rsid w:val="00E71E1A"/>
    <w:rsid w:val="00E770D8"/>
    <w:rsid w:val="00E94D7D"/>
    <w:rsid w:val="00EA349B"/>
    <w:rsid w:val="00EA58D3"/>
    <w:rsid w:val="00EA711E"/>
    <w:rsid w:val="00EB134C"/>
    <w:rsid w:val="00EB3D05"/>
    <w:rsid w:val="00EC1639"/>
    <w:rsid w:val="00EC4C95"/>
    <w:rsid w:val="00EC6017"/>
    <w:rsid w:val="00EC7E4A"/>
    <w:rsid w:val="00EE43E7"/>
    <w:rsid w:val="00F0160D"/>
    <w:rsid w:val="00F10E5A"/>
    <w:rsid w:val="00F122CE"/>
    <w:rsid w:val="00F158C8"/>
    <w:rsid w:val="00F210D7"/>
    <w:rsid w:val="00F3225F"/>
    <w:rsid w:val="00F32E02"/>
    <w:rsid w:val="00F41273"/>
    <w:rsid w:val="00F4188B"/>
    <w:rsid w:val="00F446BE"/>
    <w:rsid w:val="00F4641E"/>
    <w:rsid w:val="00F5155E"/>
    <w:rsid w:val="00F54432"/>
    <w:rsid w:val="00F67CDC"/>
    <w:rsid w:val="00F71E44"/>
    <w:rsid w:val="00F7310A"/>
    <w:rsid w:val="00F765C0"/>
    <w:rsid w:val="00F86A39"/>
    <w:rsid w:val="00F96296"/>
    <w:rsid w:val="00FA681C"/>
    <w:rsid w:val="00FB3713"/>
    <w:rsid w:val="00FC0CFE"/>
    <w:rsid w:val="00FC3201"/>
    <w:rsid w:val="00FD12B7"/>
    <w:rsid w:val="00FE00AA"/>
    <w:rsid w:val="00FE6B32"/>
    <w:rsid w:val="00FF43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A07CB"/>
  <w15:chartTrackingRefBased/>
  <w15:docId w15:val="{B9977243-BB63-4C2B-8CDE-36910E46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
    <w:basedOn w:val="a"/>
    <w:link w:val="a4"/>
    <w:uiPriority w:val="34"/>
    <w:qFormat/>
    <w:rsid w:val="00C71261"/>
    <w:pPr>
      <w:ind w:leftChars="200" w:left="480"/>
    </w:pPr>
  </w:style>
  <w:style w:type="table" w:styleId="a5">
    <w:name w:val="Table Grid"/>
    <w:basedOn w:val="a1"/>
    <w:uiPriority w:val="39"/>
    <w:rsid w:val="00C71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D12B7"/>
    <w:pPr>
      <w:tabs>
        <w:tab w:val="center" w:pos="4153"/>
        <w:tab w:val="right" w:pos="8306"/>
      </w:tabs>
      <w:snapToGrid w:val="0"/>
    </w:pPr>
    <w:rPr>
      <w:sz w:val="20"/>
      <w:szCs w:val="20"/>
    </w:rPr>
  </w:style>
  <w:style w:type="character" w:customStyle="1" w:styleId="a7">
    <w:name w:val="頁首 字元"/>
    <w:basedOn w:val="a0"/>
    <w:link w:val="a6"/>
    <w:uiPriority w:val="99"/>
    <w:rsid w:val="00FD12B7"/>
    <w:rPr>
      <w:sz w:val="20"/>
      <w:szCs w:val="20"/>
    </w:rPr>
  </w:style>
  <w:style w:type="paragraph" w:styleId="a8">
    <w:name w:val="footer"/>
    <w:basedOn w:val="a"/>
    <w:link w:val="a9"/>
    <w:uiPriority w:val="99"/>
    <w:unhideWhenUsed/>
    <w:rsid w:val="00FD12B7"/>
    <w:pPr>
      <w:tabs>
        <w:tab w:val="center" w:pos="4153"/>
        <w:tab w:val="right" w:pos="8306"/>
      </w:tabs>
      <w:snapToGrid w:val="0"/>
    </w:pPr>
    <w:rPr>
      <w:sz w:val="20"/>
      <w:szCs w:val="20"/>
    </w:rPr>
  </w:style>
  <w:style w:type="character" w:customStyle="1" w:styleId="a9">
    <w:name w:val="頁尾 字元"/>
    <w:basedOn w:val="a0"/>
    <w:link w:val="a8"/>
    <w:uiPriority w:val="99"/>
    <w:rsid w:val="00FD12B7"/>
    <w:rPr>
      <w:sz w:val="20"/>
      <w:szCs w:val="20"/>
    </w:rPr>
  </w:style>
  <w:style w:type="character" w:customStyle="1" w:styleId="a4">
    <w:name w:val="清單段落 字元"/>
    <w:aliases w:val="卑南壹 字元"/>
    <w:link w:val="a3"/>
    <w:uiPriority w:val="34"/>
    <w:rsid w:val="000772D4"/>
  </w:style>
  <w:style w:type="paragraph" w:styleId="aa">
    <w:name w:val="Balloon Text"/>
    <w:basedOn w:val="a"/>
    <w:link w:val="ab"/>
    <w:uiPriority w:val="99"/>
    <w:semiHidden/>
    <w:unhideWhenUsed/>
    <w:rsid w:val="001C1CE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C1C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6852">
      <w:bodyDiv w:val="1"/>
      <w:marLeft w:val="0"/>
      <w:marRight w:val="0"/>
      <w:marTop w:val="0"/>
      <w:marBottom w:val="0"/>
      <w:divBdr>
        <w:top w:val="none" w:sz="0" w:space="0" w:color="auto"/>
        <w:left w:val="none" w:sz="0" w:space="0" w:color="auto"/>
        <w:bottom w:val="none" w:sz="0" w:space="0" w:color="auto"/>
        <w:right w:val="none" w:sz="0" w:space="0" w:color="auto"/>
      </w:divBdr>
    </w:div>
    <w:div w:id="105854015">
      <w:bodyDiv w:val="1"/>
      <w:marLeft w:val="0"/>
      <w:marRight w:val="0"/>
      <w:marTop w:val="0"/>
      <w:marBottom w:val="0"/>
      <w:divBdr>
        <w:top w:val="none" w:sz="0" w:space="0" w:color="auto"/>
        <w:left w:val="none" w:sz="0" w:space="0" w:color="auto"/>
        <w:bottom w:val="none" w:sz="0" w:space="0" w:color="auto"/>
        <w:right w:val="none" w:sz="0" w:space="0" w:color="auto"/>
      </w:divBdr>
    </w:div>
    <w:div w:id="126633277">
      <w:bodyDiv w:val="1"/>
      <w:marLeft w:val="0"/>
      <w:marRight w:val="0"/>
      <w:marTop w:val="0"/>
      <w:marBottom w:val="0"/>
      <w:divBdr>
        <w:top w:val="none" w:sz="0" w:space="0" w:color="auto"/>
        <w:left w:val="none" w:sz="0" w:space="0" w:color="auto"/>
        <w:bottom w:val="none" w:sz="0" w:space="0" w:color="auto"/>
        <w:right w:val="none" w:sz="0" w:space="0" w:color="auto"/>
      </w:divBdr>
    </w:div>
    <w:div w:id="168637131">
      <w:bodyDiv w:val="1"/>
      <w:marLeft w:val="0"/>
      <w:marRight w:val="0"/>
      <w:marTop w:val="0"/>
      <w:marBottom w:val="0"/>
      <w:divBdr>
        <w:top w:val="none" w:sz="0" w:space="0" w:color="auto"/>
        <w:left w:val="none" w:sz="0" w:space="0" w:color="auto"/>
        <w:bottom w:val="none" w:sz="0" w:space="0" w:color="auto"/>
        <w:right w:val="none" w:sz="0" w:space="0" w:color="auto"/>
      </w:divBdr>
      <w:divsChild>
        <w:div w:id="359093598">
          <w:marLeft w:val="734"/>
          <w:marRight w:val="0"/>
          <w:marTop w:val="0"/>
          <w:marBottom w:val="0"/>
          <w:divBdr>
            <w:top w:val="none" w:sz="0" w:space="0" w:color="auto"/>
            <w:left w:val="none" w:sz="0" w:space="0" w:color="auto"/>
            <w:bottom w:val="none" w:sz="0" w:space="0" w:color="auto"/>
            <w:right w:val="none" w:sz="0" w:space="0" w:color="auto"/>
          </w:divBdr>
        </w:div>
        <w:div w:id="1694963218">
          <w:marLeft w:val="734"/>
          <w:marRight w:val="0"/>
          <w:marTop w:val="0"/>
          <w:marBottom w:val="0"/>
          <w:divBdr>
            <w:top w:val="none" w:sz="0" w:space="0" w:color="auto"/>
            <w:left w:val="none" w:sz="0" w:space="0" w:color="auto"/>
            <w:bottom w:val="none" w:sz="0" w:space="0" w:color="auto"/>
            <w:right w:val="none" w:sz="0" w:space="0" w:color="auto"/>
          </w:divBdr>
        </w:div>
      </w:divsChild>
    </w:div>
    <w:div w:id="220680357">
      <w:bodyDiv w:val="1"/>
      <w:marLeft w:val="0"/>
      <w:marRight w:val="0"/>
      <w:marTop w:val="0"/>
      <w:marBottom w:val="0"/>
      <w:divBdr>
        <w:top w:val="none" w:sz="0" w:space="0" w:color="auto"/>
        <w:left w:val="none" w:sz="0" w:space="0" w:color="auto"/>
        <w:bottom w:val="none" w:sz="0" w:space="0" w:color="auto"/>
        <w:right w:val="none" w:sz="0" w:space="0" w:color="auto"/>
      </w:divBdr>
    </w:div>
    <w:div w:id="233391797">
      <w:bodyDiv w:val="1"/>
      <w:marLeft w:val="0"/>
      <w:marRight w:val="0"/>
      <w:marTop w:val="0"/>
      <w:marBottom w:val="0"/>
      <w:divBdr>
        <w:top w:val="none" w:sz="0" w:space="0" w:color="auto"/>
        <w:left w:val="none" w:sz="0" w:space="0" w:color="auto"/>
        <w:bottom w:val="none" w:sz="0" w:space="0" w:color="auto"/>
        <w:right w:val="none" w:sz="0" w:space="0" w:color="auto"/>
      </w:divBdr>
      <w:divsChild>
        <w:div w:id="1209873509">
          <w:marLeft w:val="1008"/>
          <w:marRight w:val="0"/>
          <w:marTop w:val="0"/>
          <w:marBottom w:val="0"/>
          <w:divBdr>
            <w:top w:val="none" w:sz="0" w:space="0" w:color="auto"/>
            <w:left w:val="none" w:sz="0" w:space="0" w:color="auto"/>
            <w:bottom w:val="none" w:sz="0" w:space="0" w:color="auto"/>
            <w:right w:val="none" w:sz="0" w:space="0" w:color="auto"/>
          </w:divBdr>
        </w:div>
      </w:divsChild>
    </w:div>
    <w:div w:id="821386981">
      <w:bodyDiv w:val="1"/>
      <w:marLeft w:val="0"/>
      <w:marRight w:val="0"/>
      <w:marTop w:val="0"/>
      <w:marBottom w:val="0"/>
      <w:divBdr>
        <w:top w:val="none" w:sz="0" w:space="0" w:color="auto"/>
        <w:left w:val="none" w:sz="0" w:space="0" w:color="auto"/>
        <w:bottom w:val="none" w:sz="0" w:space="0" w:color="auto"/>
        <w:right w:val="none" w:sz="0" w:space="0" w:color="auto"/>
      </w:divBdr>
    </w:div>
    <w:div w:id="907232663">
      <w:bodyDiv w:val="1"/>
      <w:marLeft w:val="0"/>
      <w:marRight w:val="0"/>
      <w:marTop w:val="0"/>
      <w:marBottom w:val="0"/>
      <w:divBdr>
        <w:top w:val="none" w:sz="0" w:space="0" w:color="auto"/>
        <w:left w:val="none" w:sz="0" w:space="0" w:color="auto"/>
        <w:bottom w:val="none" w:sz="0" w:space="0" w:color="auto"/>
        <w:right w:val="none" w:sz="0" w:space="0" w:color="auto"/>
      </w:divBdr>
    </w:div>
    <w:div w:id="945770147">
      <w:bodyDiv w:val="1"/>
      <w:marLeft w:val="0"/>
      <w:marRight w:val="0"/>
      <w:marTop w:val="0"/>
      <w:marBottom w:val="0"/>
      <w:divBdr>
        <w:top w:val="none" w:sz="0" w:space="0" w:color="auto"/>
        <w:left w:val="none" w:sz="0" w:space="0" w:color="auto"/>
        <w:bottom w:val="none" w:sz="0" w:space="0" w:color="auto"/>
        <w:right w:val="none" w:sz="0" w:space="0" w:color="auto"/>
      </w:divBdr>
    </w:div>
    <w:div w:id="1182087112">
      <w:bodyDiv w:val="1"/>
      <w:marLeft w:val="0"/>
      <w:marRight w:val="0"/>
      <w:marTop w:val="0"/>
      <w:marBottom w:val="0"/>
      <w:divBdr>
        <w:top w:val="none" w:sz="0" w:space="0" w:color="auto"/>
        <w:left w:val="none" w:sz="0" w:space="0" w:color="auto"/>
        <w:bottom w:val="none" w:sz="0" w:space="0" w:color="auto"/>
        <w:right w:val="none" w:sz="0" w:space="0" w:color="auto"/>
      </w:divBdr>
    </w:div>
    <w:div w:id="1314219653">
      <w:bodyDiv w:val="1"/>
      <w:marLeft w:val="0"/>
      <w:marRight w:val="0"/>
      <w:marTop w:val="0"/>
      <w:marBottom w:val="0"/>
      <w:divBdr>
        <w:top w:val="none" w:sz="0" w:space="0" w:color="auto"/>
        <w:left w:val="none" w:sz="0" w:space="0" w:color="auto"/>
        <w:bottom w:val="none" w:sz="0" w:space="0" w:color="auto"/>
        <w:right w:val="none" w:sz="0" w:space="0" w:color="auto"/>
      </w:divBdr>
    </w:div>
    <w:div w:id="1452625443">
      <w:bodyDiv w:val="1"/>
      <w:marLeft w:val="0"/>
      <w:marRight w:val="0"/>
      <w:marTop w:val="0"/>
      <w:marBottom w:val="0"/>
      <w:divBdr>
        <w:top w:val="none" w:sz="0" w:space="0" w:color="auto"/>
        <w:left w:val="none" w:sz="0" w:space="0" w:color="auto"/>
        <w:bottom w:val="none" w:sz="0" w:space="0" w:color="auto"/>
        <w:right w:val="none" w:sz="0" w:space="0" w:color="auto"/>
      </w:divBdr>
      <w:divsChild>
        <w:div w:id="1081416448">
          <w:marLeft w:val="547"/>
          <w:marRight w:val="0"/>
          <w:marTop w:val="0"/>
          <w:marBottom w:val="0"/>
          <w:divBdr>
            <w:top w:val="none" w:sz="0" w:space="0" w:color="auto"/>
            <w:left w:val="none" w:sz="0" w:space="0" w:color="auto"/>
            <w:bottom w:val="none" w:sz="0" w:space="0" w:color="auto"/>
            <w:right w:val="none" w:sz="0" w:space="0" w:color="auto"/>
          </w:divBdr>
        </w:div>
      </w:divsChild>
    </w:div>
    <w:div w:id="1488129032">
      <w:bodyDiv w:val="1"/>
      <w:marLeft w:val="0"/>
      <w:marRight w:val="0"/>
      <w:marTop w:val="0"/>
      <w:marBottom w:val="0"/>
      <w:divBdr>
        <w:top w:val="none" w:sz="0" w:space="0" w:color="auto"/>
        <w:left w:val="none" w:sz="0" w:space="0" w:color="auto"/>
        <w:bottom w:val="none" w:sz="0" w:space="0" w:color="auto"/>
        <w:right w:val="none" w:sz="0" w:space="0" w:color="auto"/>
      </w:divBdr>
    </w:div>
    <w:div w:id="1571498873">
      <w:bodyDiv w:val="1"/>
      <w:marLeft w:val="0"/>
      <w:marRight w:val="0"/>
      <w:marTop w:val="0"/>
      <w:marBottom w:val="0"/>
      <w:divBdr>
        <w:top w:val="none" w:sz="0" w:space="0" w:color="auto"/>
        <w:left w:val="none" w:sz="0" w:space="0" w:color="auto"/>
        <w:bottom w:val="none" w:sz="0" w:space="0" w:color="auto"/>
        <w:right w:val="none" w:sz="0" w:space="0" w:color="auto"/>
      </w:divBdr>
    </w:div>
    <w:div w:id="1688946923">
      <w:bodyDiv w:val="1"/>
      <w:marLeft w:val="0"/>
      <w:marRight w:val="0"/>
      <w:marTop w:val="0"/>
      <w:marBottom w:val="0"/>
      <w:divBdr>
        <w:top w:val="none" w:sz="0" w:space="0" w:color="auto"/>
        <w:left w:val="none" w:sz="0" w:space="0" w:color="auto"/>
        <w:bottom w:val="none" w:sz="0" w:space="0" w:color="auto"/>
        <w:right w:val="none" w:sz="0" w:space="0" w:color="auto"/>
      </w:divBdr>
    </w:div>
    <w:div w:id="1839997375">
      <w:bodyDiv w:val="1"/>
      <w:marLeft w:val="0"/>
      <w:marRight w:val="0"/>
      <w:marTop w:val="0"/>
      <w:marBottom w:val="0"/>
      <w:divBdr>
        <w:top w:val="none" w:sz="0" w:space="0" w:color="auto"/>
        <w:left w:val="none" w:sz="0" w:space="0" w:color="auto"/>
        <w:bottom w:val="none" w:sz="0" w:space="0" w:color="auto"/>
        <w:right w:val="none" w:sz="0" w:space="0" w:color="auto"/>
      </w:divBdr>
    </w:div>
    <w:div w:id="1927834979">
      <w:bodyDiv w:val="1"/>
      <w:marLeft w:val="0"/>
      <w:marRight w:val="0"/>
      <w:marTop w:val="0"/>
      <w:marBottom w:val="0"/>
      <w:divBdr>
        <w:top w:val="none" w:sz="0" w:space="0" w:color="auto"/>
        <w:left w:val="none" w:sz="0" w:space="0" w:color="auto"/>
        <w:bottom w:val="none" w:sz="0" w:space="0" w:color="auto"/>
        <w:right w:val="none" w:sz="0" w:space="0" w:color="auto"/>
      </w:divBdr>
    </w:div>
    <w:div w:id="1947612066">
      <w:bodyDiv w:val="1"/>
      <w:marLeft w:val="0"/>
      <w:marRight w:val="0"/>
      <w:marTop w:val="0"/>
      <w:marBottom w:val="0"/>
      <w:divBdr>
        <w:top w:val="none" w:sz="0" w:space="0" w:color="auto"/>
        <w:left w:val="none" w:sz="0" w:space="0" w:color="auto"/>
        <w:bottom w:val="none" w:sz="0" w:space="0" w:color="auto"/>
        <w:right w:val="none" w:sz="0" w:space="0" w:color="auto"/>
      </w:divBdr>
    </w:div>
    <w:div w:id="1953049338">
      <w:bodyDiv w:val="1"/>
      <w:marLeft w:val="0"/>
      <w:marRight w:val="0"/>
      <w:marTop w:val="0"/>
      <w:marBottom w:val="0"/>
      <w:divBdr>
        <w:top w:val="none" w:sz="0" w:space="0" w:color="auto"/>
        <w:left w:val="none" w:sz="0" w:space="0" w:color="auto"/>
        <w:bottom w:val="none" w:sz="0" w:space="0" w:color="auto"/>
        <w:right w:val="none" w:sz="0" w:space="0" w:color="auto"/>
      </w:divBdr>
    </w:div>
    <w:div w:id="197166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C48E2-6117-4FF3-B03E-E35FD830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5783</TotalTime>
  <Pages>6</Pages>
  <Words>1345</Words>
  <Characters>7668</Characters>
  <Application>Microsoft Office Word</Application>
  <DocSecurity>0</DocSecurity>
  <Lines>63</Lines>
  <Paragraphs>17</Paragraphs>
  <ScaleCrop>false</ScaleCrop>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吳靜涵</dc:creator>
  <cp:keywords/>
  <dc:description/>
  <cp:lastModifiedBy>吳靜涵</cp:lastModifiedBy>
  <cp:revision>83</cp:revision>
  <cp:lastPrinted>2022-12-08T02:16:00Z</cp:lastPrinted>
  <dcterms:created xsi:type="dcterms:W3CDTF">2022-10-06T09:11:00Z</dcterms:created>
  <dcterms:modified xsi:type="dcterms:W3CDTF">2022-12-12T05:39:00Z</dcterms:modified>
</cp:coreProperties>
</file>